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95" w:rsidRPr="009B1A4C" w:rsidRDefault="00505450" w:rsidP="00700CCC">
      <w:pPr>
        <w:spacing w:after="0" w:line="240" w:lineRule="atLeast"/>
        <w:rPr>
          <w:rFonts w:ascii="Times New Roman" w:hAnsi="Times New Roman" w:cs="Times New Roman"/>
          <w:sz w:val="24"/>
          <w:szCs w:val="24"/>
          <w:lang w:val="en-GB"/>
        </w:rPr>
      </w:pPr>
      <w:r w:rsidRPr="009B1A4C">
        <w:rPr>
          <w:rFonts w:ascii="Times New Roman" w:hAnsi="Times New Roman" w:cs="Times New Roman"/>
          <w:sz w:val="24"/>
          <w:szCs w:val="24"/>
          <w:lang w:val="en-GB"/>
        </w:rPr>
        <w:t xml:space="preserve">                                   </w:t>
      </w:r>
    </w:p>
    <w:p w:rsidR="00A871B9" w:rsidRPr="009B1A4C" w:rsidRDefault="00A871B9" w:rsidP="00700CCC">
      <w:pPr>
        <w:spacing w:after="0" w:line="240" w:lineRule="atLeast"/>
        <w:rPr>
          <w:rFonts w:ascii="Times New Roman" w:hAnsi="Times New Roman" w:cs="Times New Roman"/>
          <w:sz w:val="24"/>
          <w:szCs w:val="24"/>
          <w:lang w:val="en-GB"/>
        </w:rPr>
      </w:pPr>
    </w:p>
    <w:p w:rsidR="00A21B5A" w:rsidRPr="009B1A4C" w:rsidRDefault="00A21B5A" w:rsidP="00700CCC">
      <w:pPr>
        <w:spacing w:after="0" w:line="240" w:lineRule="atLeast"/>
        <w:rPr>
          <w:rFonts w:ascii="Times New Roman" w:hAnsi="Times New Roman" w:cs="Times New Roman"/>
          <w:sz w:val="24"/>
          <w:szCs w:val="24"/>
          <w:lang w:val="en-GB"/>
        </w:rPr>
      </w:pPr>
    </w:p>
    <w:p w:rsidR="00A21B5A" w:rsidRPr="009B1A4C" w:rsidRDefault="00A21B5A" w:rsidP="00700CCC">
      <w:pPr>
        <w:spacing w:after="0" w:line="240" w:lineRule="atLeast"/>
        <w:rPr>
          <w:rFonts w:ascii="Times New Roman" w:hAnsi="Times New Roman" w:cs="Times New Roman"/>
          <w:sz w:val="24"/>
          <w:szCs w:val="24"/>
          <w:lang w:val="en-GB"/>
        </w:rPr>
      </w:pPr>
    </w:p>
    <w:p w:rsidR="00320695" w:rsidRPr="009B1A4C" w:rsidRDefault="00320695" w:rsidP="00700CCC">
      <w:pPr>
        <w:spacing w:after="0" w:line="240" w:lineRule="atLeast"/>
        <w:rPr>
          <w:rFonts w:ascii="Times New Roman" w:hAnsi="Times New Roman" w:cs="Times New Roman"/>
          <w:sz w:val="24"/>
          <w:szCs w:val="24"/>
          <w:lang w:val="en-GB"/>
        </w:rPr>
      </w:pPr>
    </w:p>
    <w:p w:rsidR="00A21B5A" w:rsidRPr="009B1A4C" w:rsidRDefault="00A21B5A" w:rsidP="00700CCC">
      <w:pPr>
        <w:pStyle w:val="Normal1"/>
        <w:spacing w:line="240" w:lineRule="atLeast"/>
        <w:jc w:val="center"/>
        <w:rPr>
          <w:rStyle w:val="normalchar1"/>
          <w:rFonts w:eastAsia="MS Mincho"/>
          <w:b/>
          <w:bCs/>
          <w:lang w:val="en-GB"/>
        </w:rPr>
      </w:pPr>
    </w:p>
    <w:p w:rsidR="00A21B5A" w:rsidRPr="009B1A4C" w:rsidRDefault="00A21B5A" w:rsidP="00700CCC">
      <w:pPr>
        <w:pStyle w:val="Normal1"/>
        <w:spacing w:line="240" w:lineRule="atLeast"/>
        <w:jc w:val="center"/>
        <w:rPr>
          <w:rStyle w:val="normalchar1"/>
          <w:rFonts w:eastAsia="MS Mincho"/>
          <w:b/>
          <w:bCs/>
          <w:lang w:val="en-GB"/>
        </w:rPr>
      </w:pPr>
    </w:p>
    <w:p w:rsidR="00A21B5A" w:rsidRPr="009B1A4C" w:rsidRDefault="00A21B5A" w:rsidP="00A21B5A">
      <w:pPr>
        <w:pStyle w:val="Normal1"/>
        <w:spacing w:line="240" w:lineRule="atLeast"/>
        <w:jc w:val="center"/>
        <w:rPr>
          <w:rStyle w:val="normalchar1"/>
          <w:rFonts w:eastAsia="MS Mincho"/>
          <w:b/>
          <w:bCs/>
          <w:lang w:val="en-GB"/>
        </w:rPr>
      </w:pPr>
      <w:r w:rsidRPr="009B1A4C">
        <w:rPr>
          <w:rFonts w:eastAsia="MS Mincho"/>
          <w:b/>
          <w:bCs/>
          <w:noProof/>
          <w:lang w:val="en-GB" w:eastAsia="en-GB"/>
        </w:rPr>
        <w:drawing>
          <wp:anchor distT="0" distB="0" distL="114300" distR="114300" simplePos="0" relativeHeight="251652608" behindDoc="1" locked="0" layoutInCell="1" allowOverlap="1" wp14:anchorId="6DC72BF8" wp14:editId="0CEEC7BA">
            <wp:simplePos x="0" y="0"/>
            <wp:positionH relativeFrom="column">
              <wp:posOffset>3771265</wp:posOffset>
            </wp:positionH>
            <wp:positionV relativeFrom="paragraph">
              <wp:posOffset>-831850</wp:posOffset>
            </wp:positionV>
            <wp:extent cx="857250" cy="9258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57250" cy="925830"/>
                    </a:xfrm>
                    <a:prstGeom prst="rect">
                      <a:avLst/>
                    </a:prstGeom>
                    <a:noFill/>
                  </pic:spPr>
                </pic:pic>
              </a:graphicData>
            </a:graphic>
          </wp:anchor>
        </w:drawing>
      </w:r>
    </w:p>
    <w:p w:rsidR="00320695" w:rsidRPr="009B1A4C" w:rsidRDefault="00320695" w:rsidP="00700CCC">
      <w:pPr>
        <w:pStyle w:val="Normal1"/>
        <w:spacing w:line="240" w:lineRule="atLeast"/>
        <w:jc w:val="center"/>
        <w:rPr>
          <w:lang w:val="en-GB"/>
        </w:rPr>
      </w:pPr>
      <w:r w:rsidRPr="009B1A4C">
        <w:rPr>
          <w:rStyle w:val="normalchar1"/>
          <w:rFonts w:eastAsia="MS Mincho"/>
          <w:b/>
          <w:bCs/>
          <w:lang w:val="en-GB"/>
        </w:rPr>
        <w:t>Republika e Kosovës</w:t>
      </w:r>
    </w:p>
    <w:p w:rsidR="00320695" w:rsidRPr="009B1A4C" w:rsidRDefault="00320695" w:rsidP="00700CCC">
      <w:pPr>
        <w:pStyle w:val="Normal1"/>
        <w:spacing w:line="240" w:lineRule="atLeast"/>
        <w:jc w:val="center"/>
        <w:rPr>
          <w:lang w:val="en-GB"/>
        </w:rPr>
      </w:pPr>
      <w:r w:rsidRPr="009B1A4C">
        <w:rPr>
          <w:rStyle w:val="normalchar1"/>
          <w:rFonts w:eastAsia="MS Mincho"/>
          <w:b/>
          <w:bCs/>
          <w:lang w:val="en-GB"/>
        </w:rPr>
        <w:t>Republika Kosova-RepublicofKosovo</w:t>
      </w:r>
    </w:p>
    <w:p w:rsidR="00320695" w:rsidRPr="009B1A4C" w:rsidRDefault="00320695" w:rsidP="00700CCC">
      <w:pPr>
        <w:pStyle w:val="Normal1"/>
        <w:spacing w:line="240" w:lineRule="atLeast"/>
        <w:jc w:val="center"/>
        <w:rPr>
          <w:rStyle w:val="normalchar1"/>
          <w:rFonts w:eastAsia="MS Mincho"/>
          <w:b/>
          <w:bCs/>
          <w:i/>
          <w:iCs/>
          <w:lang w:val="en-GB"/>
        </w:rPr>
      </w:pPr>
      <w:r w:rsidRPr="009B1A4C">
        <w:rPr>
          <w:rStyle w:val="normalchar1"/>
          <w:rFonts w:eastAsia="MS Mincho"/>
          <w:b/>
          <w:bCs/>
          <w:i/>
          <w:iCs/>
          <w:lang w:val="en-GB"/>
        </w:rPr>
        <w:t>Qeveria-Vlada-Government</w:t>
      </w:r>
    </w:p>
    <w:p w:rsidR="00320695" w:rsidRPr="009B1A4C" w:rsidRDefault="00320695" w:rsidP="00700CCC">
      <w:pPr>
        <w:pStyle w:val="Normal1"/>
        <w:spacing w:line="240" w:lineRule="atLeast"/>
        <w:jc w:val="center"/>
        <w:rPr>
          <w:rStyle w:val="normalchar1"/>
          <w:rFonts w:eastAsia="MS Mincho"/>
          <w:b/>
          <w:bCs/>
          <w:i/>
          <w:iCs/>
          <w:lang w:val="en-GB"/>
        </w:rPr>
      </w:pPr>
    </w:p>
    <w:p w:rsidR="00320695" w:rsidRPr="009B1A4C" w:rsidRDefault="00320695" w:rsidP="00700CCC">
      <w:pPr>
        <w:spacing w:after="0" w:line="240" w:lineRule="atLeast"/>
        <w:jc w:val="center"/>
        <w:rPr>
          <w:rFonts w:ascii="Times New Roman" w:hAnsi="Times New Roman" w:cs="Times New Roman"/>
          <w:b/>
          <w:bCs/>
          <w:i/>
          <w:iCs/>
          <w:sz w:val="24"/>
          <w:szCs w:val="24"/>
          <w:lang w:val="en-GB"/>
        </w:rPr>
      </w:pPr>
      <w:r w:rsidRPr="009B1A4C">
        <w:rPr>
          <w:rFonts w:ascii="Times New Roman" w:hAnsi="Times New Roman" w:cs="Times New Roman"/>
          <w:b/>
          <w:bCs/>
          <w:i/>
          <w:iCs/>
          <w:sz w:val="24"/>
          <w:szCs w:val="24"/>
          <w:lang w:val="en-GB"/>
        </w:rPr>
        <w:t>Ministria e Punëve të Brendshme – Ministarstvo Unutraśnjih Poslova – Ministry of Internal Affairs</w:t>
      </w:r>
    </w:p>
    <w:p w:rsidR="001007D6" w:rsidRPr="009B1A4C" w:rsidRDefault="00320695" w:rsidP="00265D24">
      <w:pPr>
        <w:spacing w:after="0" w:line="240" w:lineRule="atLeast"/>
        <w:jc w:val="center"/>
        <w:rPr>
          <w:rFonts w:ascii="Times New Roman" w:hAnsi="Times New Roman" w:cs="Times New Roman"/>
          <w:b/>
          <w:smallCaps/>
          <w:sz w:val="24"/>
          <w:szCs w:val="24"/>
          <w:lang w:val="en-GB"/>
        </w:rPr>
      </w:pPr>
      <w:r w:rsidRPr="009B1A4C">
        <w:rPr>
          <w:rFonts w:ascii="Times New Roman" w:hAnsi="Times New Roman" w:cs="Times New Roman"/>
          <w:b/>
          <w:bCs/>
          <w:iCs/>
          <w:sz w:val="24"/>
          <w:szCs w:val="24"/>
          <w:lang w:val="en-GB"/>
        </w:rPr>
        <w:t>____________________________________________________________________________</w:t>
      </w:r>
      <w:r w:rsidR="00265D24" w:rsidRPr="009B1A4C">
        <w:rPr>
          <w:rFonts w:ascii="Times New Roman" w:hAnsi="Times New Roman" w:cs="Times New Roman"/>
          <w:b/>
          <w:bCs/>
          <w:iCs/>
          <w:sz w:val="24"/>
          <w:szCs w:val="24"/>
          <w:lang w:val="en-GB"/>
        </w:rPr>
        <w:t>_______________________________</w:t>
      </w:r>
    </w:p>
    <w:p w:rsidR="009464B7" w:rsidRPr="009B1A4C" w:rsidRDefault="009464B7" w:rsidP="00423EE7">
      <w:pPr>
        <w:spacing w:before="100" w:beforeAutospacing="1" w:after="100" w:afterAutospacing="1"/>
        <w:jc w:val="center"/>
        <w:outlineLvl w:val="2"/>
        <w:rPr>
          <w:rFonts w:ascii="Times New Roman" w:hAnsi="Times New Roman" w:cs="Times New Roman"/>
          <w:b/>
          <w:bCs/>
          <w:sz w:val="27"/>
          <w:szCs w:val="27"/>
          <w:lang w:val="en-GB"/>
        </w:rPr>
      </w:pPr>
    </w:p>
    <w:p w:rsidR="009464B7" w:rsidRPr="009B1A4C" w:rsidRDefault="009464B7" w:rsidP="009464B7">
      <w:pPr>
        <w:widowControl w:val="0"/>
        <w:autoSpaceDE w:val="0"/>
        <w:autoSpaceDN w:val="0"/>
        <w:spacing w:before="88" w:after="0"/>
        <w:jc w:val="both"/>
        <w:rPr>
          <w:rFonts w:ascii="Times New Roman" w:hAnsi="Times New Roman" w:cs="Times New Roman"/>
          <w:b/>
          <w:bCs/>
          <w:sz w:val="27"/>
          <w:szCs w:val="27"/>
          <w:lang w:val="en-GB"/>
        </w:rPr>
      </w:pPr>
      <w:r w:rsidRPr="009B1A4C">
        <w:rPr>
          <w:rFonts w:ascii="Times New Roman" w:eastAsia="Times New Roman" w:hAnsi="Times New Roman" w:cs="Times New Roman"/>
          <w:b/>
          <w:sz w:val="28"/>
          <w:szCs w:val="28"/>
          <w:lang w:val="en-GB"/>
        </w:rPr>
        <w:t xml:space="preserve">                                      </w:t>
      </w:r>
      <w:r w:rsidR="00EE2C63" w:rsidRPr="009B1A4C">
        <w:rPr>
          <w:rFonts w:ascii="Times New Roman" w:eastAsia="Times New Roman" w:hAnsi="Times New Roman" w:cs="Times New Roman"/>
          <w:b/>
          <w:sz w:val="28"/>
          <w:szCs w:val="28"/>
          <w:lang w:val="en-GB"/>
        </w:rPr>
        <w:t xml:space="preserve">     </w:t>
      </w:r>
      <w:r w:rsidRPr="009B1A4C">
        <w:rPr>
          <w:rFonts w:ascii="Times New Roman" w:eastAsia="Times New Roman" w:hAnsi="Times New Roman" w:cs="Times New Roman"/>
          <w:b/>
          <w:sz w:val="28"/>
          <w:szCs w:val="28"/>
          <w:lang w:val="en-GB"/>
        </w:rPr>
        <w:t xml:space="preserve"> </w:t>
      </w:r>
      <w:r w:rsidR="00EE2C63" w:rsidRPr="009B1A4C">
        <w:rPr>
          <w:rFonts w:ascii="Times New Roman" w:eastAsia="Times New Roman" w:hAnsi="Times New Roman" w:cs="Times New Roman"/>
          <w:b/>
          <w:sz w:val="28"/>
          <w:szCs w:val="28"/>
          <w:lang w:val="en-GB"/>
        </w:rPr>
        <w:t>DRAFT-</w:t>
      </w:r>
      <w:r w:rsidRPr="009B1A4C">
        <w:rPr>
          <w:rFonts w:ascii="Times New Roman" w:eastAsia="Times New Roman" w:hAnsi="Times New Roman" w:cs="Times New Roman"/>
          <w:b/>
          <w:color w:val="000000" w:themeColor="text1"/>
          <w:sz w:val="28"/>
          <w:szCs w:val="28"/>
          <w:lang w:val="en-GB"/>
        </w:rPr>
        <w:t>UDHËZIM A</w:t>
      </w:r>
      <w:r w:rsidRPr="009B1A4C">
        <w:rPr>
          <w:rFonts w:ascii="Times New Roman" w:eastAsia="Times New Roman" w:hAnsi="Times New Roman" w:cs="Times New Roman"/>
          <w:b/>
          <w:sz w:val="28"/>
          <w:szCs w:val="28"/>
          <w:lang w:val="en-GB"/>
        </w:rPr>
        <w:t xml:space="preserve">DMINISTRATIV </w:t>
      </w:r>
      <w:r w:rsidR="00EE2C63" w:rsidRPr="009B1A4C">
        <w:rPr>
          <w:rFonts w:ascii="Times New Roman" w:eastAsia="Times New Roman" w:hAnsi="Times New Roman" w:cs="Times New Roman"/>
          <w:b/>
          <w:sz w:val="28"/>
          <w:szCs w:val="28"/>
          <w:lang w:val="en-GB"/>
        </w:rPr>
        <w:t>(MPB)</w:t>
      </w:r>
      <w:r w:rsidRPr="009B1A4C">
        <w:rPr>
          <w:rFonts w:ascii="Times New Roman" w:eastAsia="Times New Roman" w:hAnsi="Times New Roman" w:cs="Times New Roman"/>
          <w:b/>
          <w:sz w:val="28"/>
          <w:szCs w:val="28"/>
          <w:lang w:val="en-GB"/>
        </w:rPr>
        <w:t xml:space="preserve"> Nr. 00/2019</w:t>
      </w:r>
    </w:p>
    <w:p w:rsidR="00322E8A" w:rsidRPr="009B1A4C" w:rsidRDefault="00B844BC" w:rsidP="00581EDD">
      <w:pPr>
        <w:spacing w:before="100" w:beforeAutospacing="1" w:after="100" w:afterAutospacing="1"/>
        <w:jc w:val="center"/>
        <w:outlineLvl w:val="2"/>
        <w:rPr>
          <w:rFonts w:ascii="Times New Roman" w:hAnsi="Times New Roman" w:cs="Times New Roman"/>
          <w:b/>
          <w:bCs/>
          <w:color w:val="000000" w:themeColor="text1"/>
          <w:sz w:val="28"/>
          <w:szCs w:val="28"/>
          <w:lang w:val="en-GB"/>
        </w:rPr>
      </w:pPr>
      <w:r w:rsidRPr="009B1A4C">
        <w:rPr>
          <w:rFonts w:ascii="Times New Roman" w:hAnsi="Times New Roman" w:cs="Times New Roman"/>
          <w:b/>
          <w:bCs/>
          <w:sz w:val="28"/>
          <w:szCs w:val="28"/>
          <w:lang w:val="en-GB"/>
        </w:rPr>
        <w:t>PËR NORMAT TEKNIKE PËR MBROJTJEN NGA ZJARRI TË INFRASTRUKTUR</w:t>
      </w:r>
      <w:r w:rsidRPr="009B1A4C">
        <w:rPr>
          <w:rFonts w:ascii="Times New Roman" w:hAnsi="Times New Roman" w:cs="Times New Roman"/>
          <w:b/>
          <w:bCs/>
          <w:color w:val="000000" w:themeColor="text1"/>
          <w:sz w:val="28"/>
          <w:szCs w:val="28"/>
          <w:lang w:val="en-GB"/>
        </w:rPr>
        <w:t>Ë</w:t>
      </w:r>
      <w:r w:rsidRPr="009B1A4C">
        <w:rPr>
          <w:rFonts w:ascii="Times New Roman" w:hAnsi="Times New Roman" w:cs="Times New Roman"/>
          <w:b/>
          <w:bCs/>
          <w:sz w:val="28"/>
          <w:szCs w:val="28"/>
          <w:lang w:val="en-GB"/>
        </w:rPr>
        <w:t>S ELEKTROENERGJETIKE DHE PAJISJEVE</w:t>
      </w:r>
    </w:p>
    <w:p w:rsidR="00B65F41" w:rsidRPr="009B1A4C" w:rsidRDefault="00B65F41" w:rsidP="00700CCC">
      <w:pPr>
        <w:spacing w:after="0" w:line="240" w:lineRule="atLeast"/>
        <w:ind w:right="72"/>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DRAFT </w:t>
      </w:r>
      <w:r w:rsidR="00A21B5A" w:rsidRPr="009B1A4C">
        <w:rPr>
          <w:rFonts w:ascii="Times New Roman" w:hAnsi="Times New Roman" w:cs="Times New Roman"/>
          <w:b/>
          <w:sz w:val="28"/>
          <w:szCs w:val="28"/>
          <w:lang w:val="en-GB"/>
        </w:rPr>
        <w:t>ADMINISTRATIV</w:t>
      </w:r>
      <w:r w:rsidR="001A0B19" w:rsidRPr="009B1A4C">
        <w:rPr>
          <w:rFonts w:ascii="Times New Roman" w:hAnsi="Times New Roman" w:cs="Times New Roman"/>
          <w:b/>
          <w:sz w:val="28"/>
          <w:szCs w:val="28"/>
          <w:lang w:val="en-GB"/>
        </w:rPr>
        <w:t>E</w:t>
      </w:r>
      <w:r w:rsidR="00A21B5A" w:rsidRPr="009B1A4C">
        <w:rPr>
          <w:rFonts w:ascii="Times New Roman" w:hAnsi="Times New Roman" w:cs="Times New Roman"/>
          <w:b/>
          <w:sz w:val="28"/>
          <w:szCs w:val="28"/>
          <w:lang w:val="en-GB"/>
        </w:rPr>
        <w:t xml:space="preserve"> INSTRUCTION </w:t>
      </w:r>
      <w:r w:rsidR="00BB4B75" w:rsidRPr="009B1A4C">
        <w:rPr>
          <w:rFonts w:ascii="Times New Roman" w:hAnsi="Times New Roman" w:cs="Times New Roman"/>
          <w:b/>
          <w:sz w:val="28"/>
          <w:szCs w:val="28"/>
          <w:lang w:val="en-GB"/>
        </w:rPr>
        <w:t xml:space="preserve">(MIA) </w:t>
      </w:r>
      <w:r w:rsidR="00931963" w:rsidRPr="009B1A4C">
        <w:rPr>
          <w:rFonts w:ascii="Times New Roman" w:hAnsi="Times New Roman" w:cs="Times New Roman"/>
          <w:b/>
          <w:sz w:val="28"/>
          <w:szCs w:val="28"/>
          <w:lang w:val="en-GB"/>
        </w:rPr>
        <w:t>N</w:t>
      </w:r>
      <w:r w:rsidR="00BB4B75" w:rsidRPr="009B1A4C">
        <w:rPr>
          <w:rFonts w:ascii="Times New Roman" w:hAnsi="Times New Roman" w:cs="Times New Roman"/>
          <w:b/>
          <w:sz w:val="28"/>
          <w:szCs w:val="28"/>
          <w:lang w:val="en-GB"/>
        </w:rPr>
        <w:t>o</w:t>
      </w:r>
      <w:r w:rsidR="00320695" w:rsidRPr="009B1A4C">
        <w:rPr>
          <w:rFonts w:ascii="Times New Roman" w:hAnsi="Times New Roman" w:cs="Times New Roman"/>
          <w:b/>
          <w:sz w:val="28"/>
          <w:szCs w:val="28"/>
          <w:lang w:val="en-GB"/>
        </w:rPr>
        <w:t xml:space="preserve">. </w:t>
      </w:r>
      <w:r>
        <w:rPr>
          <w:rFonts w:ascii="Times New Roman" w:hAnsi="Times New Roman" w:cs="Times New Roman"/>
          <w:b/>
          <w:sz w:val="28"/>
          <w:szCs w:val="28"/>
          <w:lang w:val="en-GB"/>
        </w:rPr>
        <w:t>00</w:t>
      </w:r>
      <w:r w:rsidR="00320695" w:rsidRPr="009B1A4C">
        <w:rPr>
          <w:rFonts w:ascii="Times New Roman" w:hAnsi="Times New Roman" w:cs="Times New Roman"/>
          <w:b/>
          <w:sz w:val="28"/>
          <w:szCs w:val="28"/>
          <w:lang w:val="en-GB"/>
        </w:rPr>
        <w:t>/201</w:t>
      </w:r>
      <w:r w:rsidR="00705801" w:rsidRPr="009B1A4C">
        <w:rPr>
          <w:rFonts w:ascii="Times New Roman" w:hAnsi="Times New Roman" w:cs="Times New Roman"/>
          <w:b/>
          <w:sz w:val="28"/>
          <w:szCs w:val="28"/>
          <w:lang w:val="en-GB"/>
        </w:rPr>
        <w:t>9</w:t>
      </w:r>
    </w:p>
    <w:p w:rsidR="00DA11E4" w:rsidRPr="009B1A4C" w:rsidRDefault="00D114F4" w:rsidP="00DA11E4">
      <w:pPr>
        <w:spacing w:after="0" w:line="240" w:lineRule="atLeast"/>
        <w:ind w:right="72"/>
        <w:jc w:val="center"/>
        <w:rPr>
          <w:rFonts w:ascii="Times New Roman" w:hAnsi="Times New Roman" w:cs="Times New Roman"/>
          <w:b/>
          <w:sz w:val="28"/>
          <w:szCs w:val="28"/>
          <w:lang w:val="en-GB"/>
        </w:rPr>
      </w:pPr>
      <w:r w:rsidRPr="009B1A4C">
        <w:rPr>
          <w:rFonts w:ascii="Times New Roman" w:hAnsi="Times New Roman" w:cs="Times New Roman"/>
          <w:b/>
          <w:sz w:val="28"/>
          <w:szCs w:val="28"/>
          <w:lang w:val="en-GB"/>
        </w:rPr>
        <w:t xml:space="preserve">ON TECHNICAL NORMS FOR PROTECTION OF </w:t>
      </w:r>
      <w:r w:rsidR="009D2783" w:rsidRPr="009B1A4C">
        <w:rPr>
          <w:rFonts w:ascii="Times New Roman" w:hAnsi="Times New Roman" w:cs="Times New Roman"/>
          <w:b/>
          <w:sz w:val="28"/>
          <w:szCs w:val="28"/>
          <w:lang w:val="en-GB"/>
        </w:rPr>
        <w:t>ELECTRICITY INFRASTRUCTURE</w:t>
      </w:r>
      <w:r w:rsidRPr="009B1A4C">
        <w:rPr>
          <w:rFonts w:ascii="Times New Roman" w:hAnsi="Times New Roman" w:cs="Times New Roman"/>
          <w:b/>
          <w:sz w:val="28"/>
          <w:szCs w:val="28"/>
          <w:lang w:val="en-GB"/>
        </w:rPr>
        <w:t xml:space="preserve"> AND EQUIPMENT</w:t>
      </w:r>
      <w:r w:rsidR="00465604" w:rsidRPr="00465604">
        <w:rPr>
          <w:rFonts w:ascii="Times New Roman" w:hAnsi="Times New Roman" w:cs="Times New Roman"/>
          <w:b/>
          <w:sz w:val="28"/>
          <w:szCs w:val="28"/>
          <w:lang w:val="en-GB"/>
        </w:rPr>
        <w:t xml:space="preserve"> </w:t>
      </w:r>
      <w:r w:rsidR="00465604" w:rsidRPr="009B1A4C">
        <w:rPr>
          <w:rFonts w:ascii="Times New Roman" w:hAnsi="Times New Roman" w:cs="Times New Roman"/>
          <w:b/>
          <w:sz w:val="28"/>
          <w:szCs w:val="28"/>
          <w:lang w:val="en-GB"/>
        </w:rPr>
        <w:t>AGAINST FIRE</w:t>
      </w:r>
    </w:p>
    <w:p w:rsidR="00DA11E4" w:rsidRPr="009B1A4C" w:rsidRDefault="00DA11E4" w:rsidP="00700CCC">
      <w:pPr>
        <w:spacing w:after="0" w:line="240" w:lineRule="atLeast"/>
        <w:ind w:right="72"/>
        <w:jc w:val="center"/>
        <w:rPr>
          <w:rFonts w:ascii="Times New Roman" w:hAnsi="Times New Roman" w:cs="Times New Roman"/>
          <w:b/>
          <w:sz w:val="28"/>
          <w:szCs w:val="28"/>
          <w:highlight w:val="yellow"/>
          <w:lang w:val="en-GB"/>
        </w:rPr>
      </w:pPr>
    </w:p>
    <w:p w:rsidR="00320695" w:rsidRPr="009B1A4C" w:rsidRDefault="00320695" w:rsidP="00700CCC">
      <w:pPr>
        <w:spacing w:after="0" w:line="240" w:lineRule="atLeast"/>
        <w:rPr>
          <w:rFonts w:ascii="Times New Roman" w:hAnsi="Times New Roman" w:cs="Times New Roman"/>
          <w:sz w:val="28"/>
          <w:szCs w:val="28"/>
          <w:lang w:val="en-GB"/>
        </w:rPr>
      </w:pPr>
    </w:p>
    <w:p w:rsidR="00B65F41" w:rsidRPr="007F5944" w:rsidRDefault="00B65F41" w:rsidP="00B65F41">
      <w:pPr>
        <w:pStyle w:val="NormalWeb"/>
        <w:spacing w:before="0" w:beforeAutospacing="0" w:after="0" w:afterAutospacing="0" w:line="240" w:lineRule="atLeast"/>
        <w:jc w:val="center"/>
        <w:rPr>
          <w:b/>
          <w:sz w:val="28"/>
          <w:szCs w:val="28"/>
          <w:lang w:val="sr-Latn-CS"/>
        </w:rPr>
      </w:pPr>
      <w:bookmarkStart w:id="0" w:name="OLE_LINK1"/>
      <w:r w:rsidRPr="007F5944">
        <w:rPr>
          <w:b/>
          <w:sz w:val="28"/>
          <w:szCs w:val="28"/>
          <w:lang w:val="sr-Latn-CS"/>
        </w:rPr>
        <w:t>NACRT ADMINISTRATIVNOG UPUTSTVA (MUP) BR. 00/2019</w:t>
      </w:r>
      <w:bookmarkEnd w:id="0"/>
    </w:p>
    <w:p w:rsidR="00320695" w:rsidRPr="009B1A4C" w:rsidRDefault="00B65F41" w:rsidP="00B65F41">
      <w:pPr>
        <w:pStyle w:val="NormalWeb"/>
        <w:spacing w:before="0" w:beforeAutospacing="0" w:after="0" w:afterAutospacing="0" w:line="240" w:lineRule="atLeast"/>
        <w:jc w:val="center"/>
        <w:rPr>
          <w:b/>
          <w:sz w:val="28"/>
          <w:szCs w:val="28"/>
          <w:lang w:val="en-GB"/>
        </w:rPr>
      </w:pPr>
      <w:r w:rsidRPr="007F5944">
        <w:rPr>
          <w:b/>
          <w:sz w:val="28"/>
          <w:szCs w:val="28"/>
          <w:lang w:val="sr-Latn-CS"/>
        </w:rPr>
        <w:t>O TEHNIČKIM NORMATIVIMA ZA ZAŠTITU ELEKTROENERGETSKE INFRASTRUKTURE I OPREME OD POŽARA</w:t>
      </w:r>
    </w:p>
    <w:p w:rsidR="00423EE7" w:rsidRDefault="00423EE7" w:rsidP="00700CCC">
      <w:pPr>
        <w:pStyle w:val="NormalWeb"/>
        <w:spacing w:before="0" w:beforeAutospacing="0" w:after="0" w:afterAutospacing="0" w:line="240" w:lineRule="atLeast"/>
        <w:jc w:val="center"/>
        <w:rPr>
          <w:b/>
          <w:sz w:val="28"/>
          <w:szCs w:val="28"/>
          <w:lang w:val="en-GB"/>
        </w:rPr>
      </w:pPr>
    </w:p>
    <w:p w:rsidR="00581EDD" w:rsidRPr="009B1A4C" w:rsidRDefault="00581EDD" w:rsidP="00700CCC">
      <w:pPr>
        <w:pStyle w:val="NormalWeb"/>
        <w:spacing w:before="0" w:beforeAutospacing="0" w:after="0" w:afterAutospacing="0" w:line="240" w:lineRule="atLeast"/>
        <w:jc w:val="center"/>
        <w:rPr>
          <w:b/>
          <w:sz w:val="28"/>
          <w:szCs w:val="28"/>
          <w:lang w:val="en-GB"/>
        </w:rPr>
      </w:pPr>
    </w:p>
    <w:p w:rsidR="00BC7510" w:rsidRPr="009B1A4C" w:rsidRDefault="00BC7510" w:rsidP="00700CCC">
      <w:pPr>
        <w:spacing w:after="0" w:line="240" w:lineRule="atLeast"/>
        <w:rPr>
          <w:rFonts w:ascii="Times New Roman" w:hAnsi="Times New Roman" w:cs="Times New Roman"/>
          <w:sz w:val="24"/>
          <w:szCs w:val="24"/>
          <w:lang w:val="en-GB"/>
        </w:rPr>
      </w:pPr>
    </w:p>
    <w:tbl>
      <w:tblPr>
        <w:tblW w:w="13140" w:type="dxa"/>
        <w:tblLayout w:type="fixed"/>
        <w:tblLook w:val="04A0" w:firstRow="1" w:lastRow="0" w:firstColumn="1" w:lastColumn="0" w:noHBand="0" w:noVBand="1"/>
      </w:tblPr>
      <w:tblGrid>
        <w:gridCol w:w="4428"/>
        <w:gridCol w:w="4356"/>
        <w:gridCol w:w="4356"/>
      </w:tblGrid>
      <w:tr w:rsidR="00372F38" w:rsidRPr="009B1A4C" w:rsidTr="00B65F41">
        <w:tc>
          <w:tcPr>
            <w:tcW w:w="4428" w:type="dxa"/>
            <w:tcBorders>
              <w:top w:val="single" w:sz="4" w:space="0" w:color="auto"/>
              <w:left w:val="single" w:sz="4" w:space="0" w:color="auto"/>
              <w:bottom w:val="single" w:sz="4" w:space="0" w:color="auto"/>
              <w:right w:val="single" w:sz="4" w:space="0" w:color="auto"/>
            </w:tcBorders>
          </w:tcPr>
          <w:p w:rsidR="00372F38" w:rsidRPr="00196C36" w:rsidRDefault="00372F38" w:rsidP="00581EDD">
            <w:pPr>
              <w:autoSpaceDE w:val="0"/>
              <w:autoSpaceDN w:val="0"/>
              <w:adjustRightInd w:val="0"/>
              <w:spacing w:after="0" w:line="240" w:lineRule="auto"/>
              <w:jc w:val="center"/>
              <w:rPr>
                <w:rFonts w:ascii="Times New Roman" w:eastAsia="Times New Roman" w:hAnsi="Times New Roman" w:cs="Times New Roman"/>
                <w:b/>
                <w:bCs/>
                <w:sz w:val="24"/>
                <w:szCs w:val="24"/>
                <w:lang w:val="en-GB"/>
              </w:rPr>
            </w:pPr>
          </w:p>
          <w:p w:rsidR="00372F38" w:rsidRPr="00196C36" w:rsidRDefault="00372F38" w:rsidP="00581EDD">
            <w:pPr>
              <w:pStyle w:val="Default"/>
              <w:jc w:val="both"/>
              <w:rPr>
                <w:b/>
                <w:lang w:val="en-GB"/>
              </w:rPr>
            </w:pPr>
            <w:r w:rsidRPr="00196C36">
              <w:rPr>
                <w:b/>
                <w:lang w:val="en-GB"/>
              </w:rPr>
              <w:t>Ministri i Ministrisë së Pun</w:t>
            </w:r>
            <w:r w:rsidRPr="00196C36">
              <w:rPr>
                <w:b/>
                <w:color w:val="000000" w:themeColor="text1"/>
                <w:lang w:val="en-GB"/>
              </w:rPr>
              <w:t>ëv</w:t>
            </w:r>
            <w:r w:rsidRPr="00196C36">
              <w:rPr>
                <w:b/>
                <w:lang w:val="en-GB"/>
              </w:rPr>
              <w:t>e të Brendshme</w:t>
            </w:r>
          </w:p>
          <w:p w:rsidR="00372F38" w:rsidRPr="00196C36" w:rsidRDefault="00372F38" w:rsidP="00581EDD">
            <w:pPr>
              <w:pStyle w:val="Default"/>
              <w:jc w:val="both"/>
              <w:rPr>
                <w:b/>
                <w:lang w:val="en-GB"/>
              </w:rPr>
            </w:pPr>
          </w:p>
          <w:p w:rsidR="00372F38" w:rsidRPr="00196C36" w:rsidRDefault="00372F38" w:rsidP="00581EDD">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196C36">
              <w:rPr>
                <w:rFonts w:ascii="Times New Roman" w:hAnsi="Times New Roman" w:cs="Times New Roman"/>
                <w:sz w:val="24"/>
                <w:szCs w:val="24"/>
                <w:lang w:val="en-GB"/>
              </w:rPr>
              <w:t xml:space="preserve"> Në bazë </w:t>
            </w:r>
            <w:r w:rsidRPr="00196C36">
              <w:rPr>
                <w:rFonts w:ascii="Times New Roman" w:hAnsi="Times New Roman" w:cs="Times New Roman"/>
                <w:color w:val="000000" w:themeColor="text1"/>
                <w:sz w:val="24"/>
                <w:szCs w:val="24"/>
                <w:lang w:val="en-GB"/>
              </w:rPr>
              <w:t>të nenit 38 të Ligjit nr.04/L-012 për Mbrojtje nga Zjarri të Republikës së Kosovës,(GZ nr.7/2011, datës 10 gusht 2011), nenit 8, nënparagrafin 1.4 të Rregullores për Fushat dhe Përgjegjësitë Administrative të Kryeministrit dhe Ministrive, nr. 02/2011, si dhe nenit 38, paragrafin 6 të Rregullores së Punës së Qeverisë së Republikës së Kosovës nr.09/2011 (GZ nr. 15, të datës 12 shtator 2011),</w:t>
            </w:r>
          </w:p>
          <w:p w:rsidR="00372F38" w:rsidRPr="00196C36" w:rsidRDefault="00372F38" w:rsidP="00581EDD">
            <w:pPr>
              <w:widowControl w:val="0"/>
              <w:autoSpaceDE w:val="0"/>
              <w:autoSpaceDN w:val="0"/>
              <w:adjustRightInd w:val="0"/>
              <w:spacing w:after="0" w:line="240" w:lineRule="auto"/>
              <w:jc w:val="both"/>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Nxjerr:</w:t>
            </w:r>
          </w:p>
          <w:p w:rsidR="00372F38" w:rsidRPr="00196C36" w:rsidRDefault="00372F38" w:rsidP="00581EDD">
            <w:pPr>
              <w:spacing w:before="100" w:beforeAutospacing="1" w:after="100" w:afterAutospacing="1"/>
              <w:jc w:val="center"/>
              <w:outlineLvl w:val="2"/>
              <w:rPr>
                <w:rFonts w:ascii="Times New Roman" w:hAnsi="Times New Roman" w:cs="Times New Roman"/>
                <w:b/>
                <w:bCs/>
                <w:color w:val="000000" w:themeColor="text1"/>
                <w:sz w:val="27"/>
                <w:szCs w:val="27"/>
                <w:lang w:val="en-GB"/>
              </w:rPr>
            </w:pPr>
            <w:r w:rsidRPr="00196C36">
              <w:rPr>
                <w:rFonts w:ascii="Times New Roman" w:hAnsi="Times New Roman" w:cs="Times New Roman"/>
                <w:b/>
                <w:bCs/>
                <w:sz w:val="27"/>
                <w:szCs w:val="27"/>
                <w:lang w:val="en-GB"/>
              </w:rPr>
              <w:t>DRAFT-</w:t>
            </w:r>
            <w:r w:rsidRPr="00196C36">
              <w:rPr>
                <w:rFonts w:ascii="Times New Roman" w:hAnsi="Times New Roman" w:cs="Times New Roman"/>
                <w:b/>
                <w:bCs/>
                <w:color w:val="000000" w:themeColor="text1"/>
                <w:sz w:val="27"/>
                <w:szCs w:val="27"/>
                <w:lang w:val="en-GB"/>
              </w:rPr>
              <w:t xml:space="preserve">UDHËZIM ADMINISTRATIV PËR NORMAT TEKNIKE PËR MBROJTJEN NGA ZJARRI TË INFRASTRUKTURËS ELEKTROENERGJETIKE DHE </w:t>
            </w:r>
            <w:r w:rsidRPr="00196C36">
              <w:rPr>
                <w:rFonts w:ascii="Times New Roman" w:hAnsi="Times New Roman" w:cs="Times New Roman"/>
                <w:b/>
                <w:bCs/>
                <w:sz w:val="27"/>
                <w:szCs w:val="27"/>
                <w:lang w:val="en-GB"/>
              </w:rPr>
              <w:t>PAJISJEVE</w:t>
            </w: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1</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 xml:space="preserve">     Qëllimi</w:t>
            </w:r>
          </w:p>
          <w:p w:rsidR="00372F38" w:rsidRPr="00196C36" w:rsidRDefault="00372F38" w:rsidP="00581EDD">
            <w:pPr>
              <w:widowControl w:val="0"/>
              <w:autoSpaceDE w:val="0"/>
              <w:autoSpaceDN w:val="0"/>
              <w:adjustRightInd w:val="0"/>
              <w:spacing w:after="0" w:line="240" w:lineRule="auto"/>
              <w:ind w:left="397" w:right="78"/>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196C36">
              <w:rPr>
                <w:rFonts w:ascii="Times New Roman" w:hAnsi="Times New Roman" w:cs="Times New Roman"/>
                <w:sz w:val="24"/>
                <w:szCs w:val="24"/>
                <w:lang w:val="en-GB"/>
              </w:rPr>
              <w:t xml:space="preserve">Ky Udhëzim Administrativ përcakton normat </w:t>
            </w:r>
            <w:r w:rsidRPr="00196C36">
              <w:rPr>
                <w:rFonts w:ascii="Times New Roman" w:hAnsi="Times New Roman" w:cs="Times New Roman"/>
                <w:color w:val="000000" w:themeColor="text1"/>
                <w:sz w:val="24"/>
                <w:szCs w:val="24"/>
                <w:lang w:val="en-GB"/>
              </w:rPr>
              <w:t>teknike për mbrojtjen nga zjarri,  të infrastrukturës elektroenergjetike dhe pajisjeve, si dhe  mbrojtjen nga përhapja e zjarrit në objektet përreth.</w:t>
            </w:r>
          </w:p>
          <w:p w:rsidR="00372F38" w:rsidRDefault="00372F38" w:rsidP="00581EDD">
            <w:pPr>
              <w:widowControl w:val="0"/>
              <w:autoSpaceDE w:val="0"/>
              <w:autoSpaceDN w:val="0"/>
              <w:adjustRightInd w:val="0"/>
              <w:spacing w:after="0" w:line="240" w:lineRule="auto"/>
              <w:ind w:left="397"/>
              <w:jc w:val="center"/>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sz w:val="24"/>
                <w:szCs w:val="24"/>
                <w:lang w:val="en-GB"/>
              </w:rPr>
            </w:pPr>
            <w:r w:rsidRPr="00196C36">
              <w:rPr>
                <w:rFonts w:ascii="Times New Roman" w:hAnsi="Times New Roman" w:cs="Times New Roman"/>
                <w:sz w:val="24"/>
                <w:szCs w:val="24"/>
                <w:lang w:val="en-GB"/>
              </w:rPr>
              <w:t>Neni 2</w:t>
            </w: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Fushëveprimi</w:t>
            </w: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sz w:val="24"/>
                <w:szCs w:val="24"/>
                <w:lang w:val="en-GB"/>
              </w:rPr>
            </w:pPr>
          </w:p>
          <w:p w:rsidR="00372F38" w:rsidRPr="00196C36" w:rsidRDefault="00372F38" w:rsidP="00581EDD">
            <w:pPr>
              <w:autoSpaceDE w:val="0"/>
              <w:autoSpaceDN w:val="0"/>
              <w:spacing w:after="0" w:line="240" w:lineRule="auto"/>
              <w:ind w:left="29" w:hanging="29"/>
              <w:jc w:val="both"/>
              <w:rPr>
                <w:rFonts w:ascii="Times New Roman" w:hAnsi="Times New Roman" w:cs="Times New Roman"/>
                <w:sz w:val="24"/>
                <w:szCs w:val="24"/>
                <w:lang w:val="en-GB"/>
              </w:rPr>
            </w:pPr>
            <w:r w:rsidRPr="00196C36">
              <w:rPr>
                <w:rFonts w:ascii="Times New Roman" w:hAnsi="Times New Roman" w:cs="Times New Roman"/>
                <w:sz w:val="24"/>
                <w:szCs w:val="24"/>
                <w:lang w:val="en-GB"/>
              </w:rPr>
              <w:t xml:space="preserve">Dispozitat e këtij Udhëzimi Administrativ, janë të detyrueshme për të gjitha institucionet, organizatat dhe njësitë përkatëse  në Republikën e Kosovës, të cilat marrin pjesë në projektimin, ndërtimin, përdorimin dhe mirëmbajtjen e infrastrukturës elektroenergjetike dhe pajisjeve </w:t>
            </w:r>
            <w:r w:rsidRPr="00196C36">
              <w:rPr>
                <w:rFonts w:ascii="Times New Roman" w:hAnsi="Times New Roman" w:cs="Times New Roman"/>
                <w:color w:val="000000" w:themeColor="text1"/>
                <w:sz w:val="24"/>
                <w:szCs w:val="24"/>
                <w:lang w:val="en-GB"/>
              </w:rPr>
              <w:t>për prodhimin</w:t>
            </w:r>
            <w:r w:rsidRPr="00196C36">
              <w:rPr>
                <w:rFonts w:ascii="Times New Roman" w:hAnsi="Times New Roman" w:cs="Times New Roman"/>
                <w:sz w:val="24"/>
                <w:szCs w:val="24"/>
                <w:lang w:val="en-GB"/>
              </w:rPr>
              <w:t>, transmetimin dhe shpërndarjen e energjisë elektrike.</w:t>
            </w:r>
          </w:p>
          <w:p w:rsidR="00372F38" w:rsidRPr="00196C36" w:rsidRDefault="00372F38" w:rsidP="00581EDD">
            <w:pPr>
              <w:autoSpaceDE w:val="0"/>
              <w:autoSpaceDN w:val="0"/>
              <w:spacing w:after="0" w:line="240" w:lineRule="auto"/>
              <w:ind w:left="142"/>
              <w:jc w:val="both"/>
              <w:rPr>
                <w:rFonts w:ascii="Times New Roman" w:hAnsi="Times New Roman" w:cs="Times New Roman"/>
                <w:sz w:val="24"/>
                <w:szCs w:val="24"/>
                <w:lang w:val="en-GB"/>
              </w:rPr>
            </w:pPr>
          </w:p>
          <w:p w:rsidR="00372F38" w:rsidRPr="00196C36" w:rsidRDefault="00372F38" w:rsidP="00581EDD">
            <w:pPr>
              <w:autoSpaceDE w:val="0"/>
              <w:autoSpaceDN w:val="0"/>
              <w:spacing w:after="0" w:line="240" w:lineRule="auto"/>
              <w:ind w:left="142"/>
              <w:jc w:val="both"/>
              <w:rPr>
                <w:rFonts w:ascii="Times New Roman" w:hAnsi="Times New Roman" w:cs="Times New Roman"/>
                <w:b/>
                <w:sz w:val="24"/>
                <w:szCs w:val="24"/>
                <w:lang w:val="en-GB"/>
              </w:rPr>
            </w:pPr>
            <w:r w:rsidRPr="00196C36">
              <w:rPr>
                <w:rFonts w:ascii="Times New Roman" w:hAnsi="Times New Roman" w:cs="Times New Roman"/>
                <w:b/>
                <w:sz w:val="24"/>
                <w:szCs w:val="24"/>
                <w:lang w:val="en-GB"/>
              </w:rPr>
              <w:t xml:space="preserve">                              Neni 3</w:t>
            </w:r>
          </w:p>
          <w:p w:rsidR="00372F38" w:rsidRPr="00196C36" w:rsidRDefault="00372F38" w:rsidP="00581EDD">
            <w:pPr>
              <w:autoSpaceDE w:val="0"/>
              <w:autoSpaceDN w:val="0"/>
              <w:spacing w:after="0" w:line="240" w:lineRule="auto"/>
              <w:ind w:left="142"/>
              <w:jc w:val="center"/>
              <w:rPr>
                <w:rFonts w:ascii="Times New Roman" w:hAnsi="Times New Roman" w:cs="Times New Roman"/>
                <w:b/>
                <w:color w:val="000000" w:themeColor="text1"/>
                <w:sz w:val="24"/>
                <w:szCs w:val="24"/>
                <w:lang w:val="en-GB"/>
              </w:rPr>
            </w:pPr>
            <w:r w:rsidRPr="00196C36">
              <w:rPr>
                <w:rFonts w:ascii="Times New Roman" w:hAnsi="Times New Roman" w:cs="Times New Roman"/>
                <w:b/>
                <w:color w:val="000000" w:themeColor="text1"/>
                <w:sz w:val="24"/>
                <w:szCs w:val="24"/>
                <w:lang w:val="en-GB"/>
              </w:rPr>
              <w:t xml:space="preserve">Përkufizimet </w:t>
            </w:r>
          </w:p>
          <w:p w:rsidR="00372F38" w:rsidRPr="00196C36" w:rsidRDefault="00372F38" w:rsidP="00581EDD">
            <w:pPr>
              <w:autoSpaceDE w:val="0"/>
              <w:autoSpaceDN w:val="0"/>
              <w:spacing w:after="0" w:line="240" w:lineRule="auto"/>
              <w:ind w:left="142"/>
              <w:jc w:val="center"/>
              <w:rPr>
                <w:rFonts w:ascii="Times New Roman" w:hAnsi="Times New Roman" w:cs="Times New Roman"/>
                <w:b/>
                <w:color w:val="000000" w:themeColor="text1"/>
                <w:sz w:val="24"/>
                <w:szCs w:val="24"/>
                <w:lang w:val="en-GB"/>
              </w:rPr>
            </w:pPr>
          </w:p>
          <w:p w:rsidR="00372F38" w:rsidRPr="00196C36" w:rsidRDefault="00372F38" w:rsidP="00581EDD">
            <w:pPr>
              <w:pStyle w:val="ListParagraph"/>
              <w:numPr>
                <w:ilvl w:val="0"/>
                <w:numId w:val="31"/>
              </w:numPr>
              <w:autoSpaceDE w:val="0"/>
              <w:autoSpaceDN w:val="0"/>
              <w:ind w:left="0" w:firstLine="0"/>
              <w:jc w:val="both"/>
              <w:rPr>
                <w:color w:val="000000" w:themeColor="text1"/>
                <w:sz w:val="24"/>
                <w:szCs w:val="24"/>
                <w:lang w:val="en-GB"/>
              </w:rPr>
            </w:pPr>
            <w:r w:rsidRPr="00196C36">
              <w:rPr>
                <w:color w:val="000000" w:themeColor="text1"/>
                <w:sz w:val="24"/>
                <w:szCs w:val="24"/>
                <w:lang w:val="en-GB"/>
              </w:rPr>
              <w:t xml:space="preserve">Termat, shprehjet dhe shkurtesat e përdorura në këtë udhëzim administrativ kanë kuptimin si në vijim: </w:t>
            </w:r>
          </w:p>
          <w:p w:rsidR="00372F38" w:rsidRDefault="00372F38" w:rsidP="00581EDD">
            <w:pPr>
              <w:autoSpaceDE w:val="0"/>
              <w:autoSpaceDN w:val="0"/>
              <w:spacing w:after="0" w:line="240" w:lineRule="auto"/>
              <w:ind w:left="142"/>
              <w:jc w:val="both"/>
              <w:rPr>
                <w:rFonts w:ascii="Times New Roman" w:hAnsi="Times New Roman" w:cs="Times New Roman"/>
                <w:color w:val="C00000"/>
                <w:sz w:val="24"/>
                <w:szCs w:val="24"/>
                <w:lang w:val="en-GB"/>
              </w:rPr>
            </w:pPr>
          </w:p>
          <w:p w:rsidR="00372F38" w:rsidRPr="00196C36" w:rsidRDefault="00372F38" w:rsidP="00581EDD">
            <w:pPr>
              <w:autoSpaceDE w:val="0"/>
              <w:autoSpaceDN w:val="0"/>
              <w:spacing w:after="0" w:line="240" w:lineRule="auto"/>
              <w:ind w:left="142"/>
              <w:jc w:val="both"/>
              <w:rPr>
                <w:rFonts w:ascii="Times New Roman" w:hAnsi="Times New Roman" w:cs="Times New Roman"/>
                <w:color w:val="C00000"/>
                <w:sz w:val="24"/>
                <w:szCs w:val="24"/>
                <w:lang w:val="en-GB"/>
              </w:rPr>
            </w:pPr>
          </w:p>
          <w:p w:rsidR="00372F38" w:rsidRPr="00196C36" w:rsidRDefault="00372F38" w:rsidP="00581EDD">
            <w:pPr>
              <w:pStyle w:val="ListParagraph"/>
              <w:numPr>
                <w:ilvl w:val="1"/>
                <w:numId w:val="31"/>
              </w:numPr>
              <w:ind w:left="171" w:firstLine="0"/>
              <w:jc w:val="both"/>
              <w:rPr>
                <w:sz w:val="24"/>
                <w:szCs w:val="24"/>
                <w:lang w:val="en-GB"/>
              </w:rPr>
            </w:pPr>
            <w:r w:rsidRPr="00196C36">
              <w:rPr>
                <w:b/>
                <w:color w:val="000000" w:themeColor="text1"/>
                <w:sz w:val="24"/>
                <w:szCs w:val="24"/>
                <w:shd w:val="clear" w:color="auto" w:fill="FFFFFF"/>
                <w:lang w:val="en-GB"/>
              </w:rPr>
              <w:t>Infr</w:t>
            </w:r>
            <w:r w:rsidRPr="00196C36">
              <w:rPr>
                <w:b/>
                <w:color w:val="333333"/>
                <w:sz w:val="24"/>
                <w:szCs w:val="24"/>
                <w:shd w:val="clear" w:color="auto" w:fill="FFFFFF"/>
                <w:lang w:val="en-GB"/>
              </w:rPr>
              <w:t>astruktura elektroenergjetike nënkupton:</w:t>
            </w:r>
            <w:r w:rsidRPr="00196C36">
              <w:rPr>
                <w:color w:val="333333"/>
                <w:sz w:val="24"/>
                <w:szCs w:val="24"/>
                <w:shd w:val="clear" w:color="auto" w:fill="FFFFFF"/>
                <w:lang w:val="en-GB"/>
              </w:rPr>
              <w:t xml:space="preserve"> </w:t>
            </w:r>
            <w:r w:rsidRPr="00196C36">
              <w:rPr>
                <w:sz w:val="24"/>
                <w:szCs w:val="24"/>
                <w:lang w:val="en-GB"/>
              </w:rPr>
              <w:t>një grup i linjave elektrike  të lidhur ndërmjet veti për prodhimin e elementeve të transmetimit dhe ndarjes në rrjetin elektrik dhe pajisjeve siç janë  makinat, instrumentet matëse, pajisjet e monitorimit dhe kontrollit dhe pajisjeve të tjera në mjedis të brendshëm apo të jashtëm, të destinuara për furnizim të vazhdueshëm me energji elektrike, lidhje dhe ndarje të gjeneratorëve, transformatorëve, linjave dhe pjesëve të rrjetit të energjisë,  ndërprerjes së furnizimit me energji elektrike.</w:t>
            </w:r>
          </w:p>
          <w:p w:rsidR="00372F38" w:rsidRPr="00196C36" w:rsidRDefault="00372F38" w:rsidP="00581EDD">
            <w:pPr>
              <w:pStyle w:val="ListParagraph"/>
              <w:ind w:left="171"/>
              <w:jc w:val="both"/>
              <w:rPr>
                <w:sz w:val="24"/>
                <w:szCs w:val="24"/>
                <w:lang w:val="en-GB"/>
              </w:rPr>
            </w:pPr>
          </w:p>
          <w:p w:rsidR="00372F38" w:rsidRPr="00196C36" w:rsidRDefault="00372F38" w:rsidP="00581EDD">
            <w:pPr>
              <w:spacing w:line="240" w:lineRule="auto"/>
              <w:ind w:left="171"/>
              <w:jc w:val="both"/>
              <w:rPr>
                <w:rFonts w:ascii="Times New Roman" w:hAnsi="Times New Roman" w:cs="Times New Roman"/>
                <w:color w:val="000000" w:themeColor="text1"/>
                <w:sz w:val="24"/>
                <w:szCs w:val="24"/>
                <w:lang w:val="en-GB"/>
              </w:rPr>
            </w:pPr>
            <w:r w:rsidRPr="00196C36">
              <w:rPr>
                <w:rFonts w:ascii="Times New Roman" w:hAnsi="Times New Roman" w:cs="Times New Roman"/>
                <w:sz w:val="24"/>
                <w:szCs w:val="24"/>
                <w:lang w:val="en-GB"/>
              </w:rPr>
              <w:t xml:space="preserve">1.2. </w:t>
            </w:r>
            <w:r w:rsidRPr="00196C36">
              <w:rPr>
                <w:rFonts w:ascii="Times New Roman" w:hAnsi="Times New Roman" w:cs="Times New Roman"/>
                <w:b/>
                <w:sz w:val="24"/>
                <w:szCs w:val="24"/>
                <w:lang w:val="en-GB"/>
              </w:rPr>
              <w:t>H</w:t>
            </w:r>
            <w:r w:rsidRPr="00196C36">
              <w:rPr>
                <w:rFonts w:ascii="Times New Roman" w:hAnsi="Times New Roman" w:cs="Times New Roman"/>
                <w:b/>
                <w:color w:val="000000" w:themeColor="text1"/>
                <w:sz w:val="24"/>
                <w:szCs w:val="24"/>
                <w:lang w:val="en-GB"/>
              </w:rPr>
              <w:t>eksafluor i squlfurit (SF6) nënkuptojmë:</w:t>
            </w:r>
            <w:r w:rsidRPr="00196C36">
              <w:rPr>
                <w:rFonts w:ascii="Times New Roman" w:hAnsi="Times New Roman" w:cs="Times New Roman"/>
                <w:color w:val="000000" w:themeColor="text1"/>
                <w:sz w:val="24"/>
                <w:szCs w:val="24"/>
                <w:lang w:val="en-GB"/>
              </w:rPr>
              <w:t xml:space="preserve"> një gaz inert inorganik, pa ngjyrë, pa erë, jo ndezës, jo toksik, jashtëzokonisht i fuqishëm dhe izolues i shkëlqyer elektrik.</w:t>
            </w:r>
          </w:p>
          <w:p w:rsidR="00372F38" w:rsidRPr="00196C36" w:rsidRDefault="00372F38" w:rsidP="00581EDD">
            <w:pPr>
              <w:widowControl w:val="0"/>
              <w:autoSpaceDE w:val="0"/>
              <w:autoSpaceDN w:val="0"/>
              <w:adjustRightInd w:val="0"/>
              <w:spacing w:after="0" w:line="240" w:lineRule="auto"/>
              <w:ind w:left="171"/>
              <w:jc w:val="both"/>
              <w:rPr>
                <w:rFonts w:ascii="Times New Roman" w:hAnsi="Times New Roman" w:cs="Times New Roman"/>
                <w:sz w:val="24"/>
                <w:szCs w:val="24"/>
                <w:lang w:val="en-GB"/>
              </w:rPr>
            </w:pPr>
            <w:r w:rsidRPr="00196C36">
              <w:rPr>
                <w:rFonts w:ascii="Times New Roman" w:hAnsi="Times New Roman" w:cs="Times New Roman"/>
                <w:b/>
                <w:sz w:val="24"/>
                <w:szCs w:val="24"/>
                <w:lang w:val="en-GB"/>
              </w:rPr>
              <w:t xml:space="preserve"> 1.3. </w:t>
            </w:r>
            <w:r w:rsidRPr="00196C36">
              <w:rPr>
                <w:rFonts w:ascii="Times New Roman" w:hAnsi="Times New Roman" w:cs="Times New Roman"/>
                <w:b/>
                <w:color w:val="000000" w:themeColor="text1"/>
                <w:sz w:val="24"/>
                <w:szCs w:val="24"/>
                <w:lang w:val="en-GB"/>
              </w:rPr>
              <w:t>Aktivizimi automatik i sistemit statik për mbrojtje nga zjarri</w:t>
            </w:r>
            <w:r w:rsidRPr="00196C36">
              <w:rPr>
                <w:rFonts w:ascii="Times New Roman" w:hAnsi="Times New Roman" w:cs="Times New Roman"/>
                <w:b/>
                <w:sz w:val="24"/>
                <w:szCs w:val="24"/>
                <w:lang w:val="en-GB"/>
              </w:rPr>
              <w:t>-</w:t>
            </w:r>
            <w:r w:rsidRPr="00196C36">
              <w:rPr>
                <w:rFonts w:ascii="Times New Roman" w:hAnsi="Times New Roman" w:cs="Times New Roman"/>
                <w:b/>
                <w:color w:val="000000" w:themeColor="text1"/>
                <w:sz w:val="24"/>
                <w:szCs w:val="24"/>
                <w:lang w:val="en-GB"/>
              </w:rPr>
              <w:t>nënkupton:</w:t>
            </w:r>
            <w:r w:rsidRPr="00196C36">
              <w:rPr>
                <w:rFonts w:ascii="Times New Roman" w:hAnsi="Times New Roman" w:cs="Times New Roman"/>
                <w:b/>
                <w:sz w:val="24"/>
                <w:szCs w:val="24"/>
                <w:lang w:val="en-GB"/>
              </w:rPr>
              <w:t xml:space="preserve"> </w:t>
            </w:r>
            <w:r w:rsidRPr="00196C36">
              <w:rPr>
                <w:rFonts w:ascii="Times New Roman" w:hAnsi="Times New Roman" w:cs="Times New Roman"/>
                <w:color w:val="000000" w:themeColor="text1"/>
                <w:sz w:val="24"/>
                <w:szCs w:val="24"/>
                <w:lang w:val="en-GB"/>
              </w:rPr>
              <w:t>aktivizimi i sistemit pa prezencën e njeriut, bëhet me ndihmën e pajisjes e cila reagon në temperaturë, flakë, zjarr, tym e tjera, që iu mundëson njerëzve të lajmërohen përmes sinjalizimit dhe bën fikjen e zjarrit.</w:t>
            </w:r>
          </w:p>
          <w:p w:rsidR="00372F38" w:rsidRPr="00196C36" w:rsidRDefault="00372F38" w:rsidP="00581EDD">
            <w:pPr>
              <w:widowControl w:val="0"/>
              <w:autoSpaceDE w:val="0"/>
              <w:autoSpaceDN w:val="0"/>
              <w:adjustRightInd w:val="0"/>
              <w:spacing w:after="0" w:line="240" w:lineRule="auto"/>
              <w:ind w:left="171"/>
              <w:jc w:val="both"/>
              <w:rPr>
                <w:rFonts w:ascii="Times New Roman" w:hAnsi="Times New Roman" w:cs="Times New Roman"/>
                <w:sz w:val="24"/>
                <w:szCs w:val="24"/>
                <w:lang w:val="en-GB"/>
              </w:rPr>
            </w:pPr>
          </w:p>
          <w:p w:rsidR="00372F38" w:rsidRPr="00196C36" w:rsidRDefault="00372F38" w:rsidP="00581EDD">
            <w:pPr>
              <w:autoSpaceDE w:val="0"/>
              <w:autoSpaceDN w:val="0"/>
              <w:spacing w:after="0" w:line="240" w:lineRule="auto"/>
              <w:ind w:left="171"/>
              <w:jc w:val="both"/>
              <w:rPr>
                <w:rFonts w:ascii="Times New Roman" w:hAnsi="Times New Roman" w:cs="Times New Roman"/>
                <w:sz w:val="24"/>
                <w:szCs w:val="24"/>
                <w:lang w:val="en-GB"/>
              </w:rPr>
            </w:pPr>
            <w:r w:rsidRPr="00196C36">
              <w:rPr>
                <w:rFonts w:ascii="Times New Roman" w:hAnsi="Times New Roman" w:cs="Times New Roman"/>
                <w:sz w:val="24"/>
                <w:szCs w:val="24"/>
                <w:lang w:val="en-GB"/>
              </w:rPr>
              <w:t xml:space="preserve">1.4. </w:t>
            </w:r>
            <w:r w:rsidRPr="00196C36">
              <w:rPr>
                <w:rFonts w:ascii="Times New Roman" w:hAnsi="Times New Roman" w:cs="Times New Roman"/>
                <w:b/>
                <w:sz w:val="24"/>
                <w:szCs w:val="24"/>
                <w:lang w:val="en-GB"/>
              </w:rPr>
              <w:t>MVA</w:t>
            </w:r>
            <w:r w:rsidRPr="00196C36">
              <w:rPr>
                <w:rFonts w:ascii="Times New Roman" w:hAnsi="Times New Roman" w:cs="Times New Roman"/>
                <w:sz w:val="24"/>
                <w:szCs w:val="24"/>
                <w:lang w:val="en-GB"/>
              </w:rPr>
              <w:t xml:space="preserve"> – megavat amper.</w:t>
            </w:r>
          </w:p>
          <w:p w:rsidR="00372F38" w:rsidRPr="00196C36" w:rsidRDefault="00372F38" w:rsidP="00581EDD">
            <w:pPr>
              <w:autoSpaceDE w:val="0"/>
              <w:autoSpaceDN w:val="0"/>
              <w:spacing w:after="0" w:line="240" w:lineRule="auto"/>
              <w:ind w:left="171"/>
              <w:jc w:val="both"/>
              <w:rPr>
                <w:rFonts w:ascii="Times New Roman" w:hAnsi="Times New Roman" w:cs="Times New Roman"/>
                <w:sz w:val="24"/>
                <w:szCs w:val="24"/>
                <w:lang w:val="en-GB"/>
              </w:rPr>
            </w:pPr>
          </w:p>
          <w:p w:rsidR="00372F38" w:rsidRPr="00196C36" w:rsidRDefault="00372F38" w:rsidP="00581EDD">
            <w:pPr>
              <w:autoSpaceDE w:val="0"/>
              <w:autoSpaceDN w:val="0"/>
              <w:spacing w:after="0" w:line="240" w:lineRule="auto"/>
              <w:ind w:left="171"/>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 xml:space="preserve">1.5. </w:t>
            </w:r>
            <w:r w:rsidRPr="00196C36">
              <w:rPr>
                <w:rFonts w:ascii="Times New Roman" w:hAnsi="Times New Roman" w:cs="Times New Roman"/>
                <w:b/>
                <w:color w:val="000000" w:themeColor="text1"/>
                <w:sz w:val="24"/>
                <w:szCs w:val="24"/>
                <w:lang w:val="en-GB"/>
              </w:rPr>
              <w:t>kVA</w:t>
            </w:r>
            <w:r w:rsidRPr="00196C36">
              <w:rPr>
                <w:rFonts w:ascii="Times New Roman" w:hAnsi="Times New Roman" w:cs="Times New Roman"/>
                <w:color w:val="000000" w:themeColor="text1"/>
                <w:sz w:val="24"/>
                <w:szCs w:val="24"/>
                <w:lang w:val="en-GB"/>
              </w:rPr>
              <w:t xml:space="preserve"> – kilovat amper.</w:t>
            </w:r>
          </w:p>
          <w:p w:rsidR="00372F38" w:rsidRPr="00196C36" w:rsidRDefault="00372F38" w:rsidP="00581EDD">
            <w:pPr>
              <w:autoSpaceDE w:val="0"/>
              <w:autoSpaceDN w:val="0"/>
              <w:spacing w:after="0" w:line="240" w:lineRule="auto"/>
              <w:ind w:left="171"/>
              <w:jc w:val="both"/>
              <w:rPr>
                <w:rFonts w:ascii="Times New Roman" w:hAnsi="Times New Roman" w:cs="Times New Roman"/>
                <w:color w:val="000000" w:themeColor="text1"/>
                <w:sz w:val="24"/>
                <w:szCs w:val="24"/>
                <w:lang w:val="en-GB"/>
              </w:rPr>
            </w:pPr>
          </w:p>
          <w:p w:rsidR="00372F38" w:rsidRPr="00196C36" w:rsidRDefault="00372F38" w:rsidP="00581EDD">
            <w:pPr>
              <w:autoSpaceDE w:val="0"/>
              <w:autoSpaceDN w:val="0"/>
              <w:spacing w:after="0" w:line="240" w:lineRule="auto"/>
              <w:ind w:left="171"/>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 xml:space="preserve">1.6. </w:t>
            </w:r>
            <w:r w:rsidRPr="00196C36">
              <w:rPr>
                <w:rFonts w:ascii="Times New Roman" w:hAnsi="Times New Roman" w:cs="Times New Roman"/>
                <w:b/>
                <w:color w:val="000000" w:themeColor="text1"/>
                <w:sz w:val="24"/>
                <w:szCs w:val="24"/>
                <w:lang w:val="en-GB"/>
              </w:rPr>
              <w:t>M</w:t>
            </w:r>
            <w:r w:rsidRPr="00196C36">
              <w:rPr>
                <w:rFonts w:ascii="Times New Roman" w:hAnsi="Times New Roman" w:cs="Times New Roman"/>
                <w:color w:val="000000" w:themeColor="text1"/>
                <w:sz w:val="24"/>
                <w:szCs w:val="24"/>
                <w:lang w:val="en-GB"/>
              </w:rPr>
              <w:t xml:space="preserve"> – metri.</w:t>
            </w:r>
          </w:p>
          <w:p w:rsidR="00372F38" w:rsidRPr="00196C36" w:rsidRDefault="00372F38" w:rsidP="00581EDD">
            <w:pPr>
              <w:widowControl w:val="0"/>
              <w:autoSpaceDE w:val="0"/>
              <w:autoSpaceDN w:val="0"/>
              <w:adjustRightInd w:val="0"/>
              <w:spacing w:after="0" w:line="240" w:lineRule="auto"/>
              <w:ind w:left="171"/>
              <w:rPr>
                <w:rFonts w:ascii="Times New Roman" w:hAnsi="Times New Roman" w:cs="Times New Roman"/>
                <w:sz w:val="24"/>
                <w:szCs w:val="24"/>
                <w:lang w:val="en-GB"/>
              </w:rPr>
            </w:pPr>
          </w:p>
          <w:p w:rsidR="00372F38" w:rsidRPr="00196C36" w:rsidRDefault="00372F38" w:rsidP="00581EDD">
            <w:pPr>
              <w:autoSpaceDE w:val="0"/>
              <w:autoSpaceDN w:val="0"/>
              <w:adjustRightInd w:val="0"/>
              <w:spacing w:after="0" w:line="240" w:lineRule="auto"/>
              <w:jc w:val="both"/>
              <w:rPr>
                <w:rFonts w:ascii="Times New Roman" w:hAnsi="Times New Roman" w:cs="Times New Roman"/>
                <w:sz w:val="24"/>
                <w:szCs w:val="24"/>
                <w:lang w:val="en-GB"/>
              </w:rPr>
            </w:pPr>
            <w:r w:rsidRPr="00196C36">
              <w:rPr>
                <w:rFonts w:ascii="Times New Roman" w:hAnsi="Times New Roman" w:cs="Times New Roman"/>
                <w:sz w:val="24"/>
                <w:szCs w:val="24"/>
                <w:lang w:val="en-GB"/>
              </w:rPr>
              <w:t>2.</w:t>
            </w:r>
            <w:r w:rsidRPr="00196C36">
              <w:rPr>
                <w:rFonts w:ascii="Times New Roman" w:hAnsi="Times New Roman" w:cs="Times New Roman"/>
                <w:color w:val="000000" w:themeColor="text1"/>
                <w:sz w:val="24"/>
                <w:szCs w:val="24"/>
                <w:lang w:val="en-GB"/>
              </w:rPr>
              <w:t xml:space="preserve"> Termat, shprehjet dhe shkurtesat </w:t>
            </w:r>
            <w:r w:rsidRPr="00196C36">
              <w:rPr>
                <w:rFonts w:ascii="Times New Roman" w:hAnsi="Times New Roman" w:cs="Times New Roman"/>
                <w:sz w:val="24"/>
                <w:szCs w:val="24"/>
                <w:lang w:val="en-GB"/>
              </w:rPr>
              <w:t xml:space="preserve">e tjera të përdorura në këtë </w:t>
            </w:r>
            <w:r w:rsidRPr="00196C36">
              <w:rPr>
                <w:rFonts w:ascii="Times New Roman" w:hAnsi="Times New Roman" w:cs="Times New Roman"/>
                <w:color w:val="000000" w:themeColor="text1"/>
                <w:sz w:val="24"/>
                <w:szCs w:val="24"/>
                <w:lang w:val="en-GB"/>
              </w:rPr>
              <w:t>udhëzim administrativ</w:t>
            </w:r>
            <w:r w:rsidRPr="00196C36">
              <w:rPr>
                <w:rFonts w:ascii="Times New Roman" w:hAnsi="Times New Roman" w:cs="Times New Roman"/>
                <w:sz w:val="24"/>
                <w:szCs w:val="24"/>
                <w:lang w:val="en-GB"/>
              </w:rPr>
              <w:t>, kanë të njëjtin kuptim si në Ligjin Nr.04/L-012 për Mbrojtje nga Zjarri.</w:t>
            </w:r>
          </w:p>
          <w:p w:rsidR="00372F38" w:rsidRPr="00196C36" w:rsidRDefault="00372F38" w:rsidP="00581EDD">
            <w:pPr>
              <w:widowControl w:val="0"/>
              <w:autoSpaceDE w:val="0"/>
              <w:autoSpaceDN w:val="0"/>
              <w:adjustRightInd w:val="0"/>
              <w:spacing w:after="0" w:line="240" w:lineRule="auto"/>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w w:val="102"/>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 xml:space="preserve">4 </w:t>
            </w: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w w:val="102"/>
                <w:sz w:val="24"/>
                <w:szCs w:val="24"/>
                <w:lang w:val="en-GB"/>
              </w:rPr>
              <w:t xml:space="preserve">Mbrojtja nga zjarri e infrastrukturës elektroenergjetike </w:t>
            </w:r>
          </w:p>
          <w:p w:rsidR="00372F38" w:rsidRDefault="00372F38" w:rsidP="00581EDD">
            <w:pPr>
              <w:widowControl w:val="0"/>
              <w:autoSpaceDE w:val="0"/>
              <w:autoSpaceDN w:val="0"/>
              <w:adjustRightInd w:val="0"/>
              <w:spacing w:after="0" w:line="240" w:lineRule="auto"/>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jc w:val="both"/>
              <w:rPr>
                <w:rFonts w:ascii="Times New Roman" w:hAnsi="Times New Roman" w:cs="Times New Roman"/>
                <w:sz w:val="24"/>
                <w:szCs w:val="24"/>
                <w:lang w:val="en-GB"/>
              </w:rPr>
            </w:pPr>
            <w:r w:rsidRPr="00196C36">
              <w:rPr>
                <w:rFonts w:ascii="Times New Roman" w:hAnsi="Times New Roman" w:cs="Times New Roman"/>
                <w:sz w:val="24"/>
                <w:szCs w:val="24"/>
                <w:lang w:val="en-GB"/>
              </w:rPr>
              <w:t xml:space="preserve">1. Për të zvogëluar rrezikun e zjarrit në </w:t>
            </w:r>
            <w:r w:rsidRPr="00196C36">
              <w:rPr>
                <w:rFonts w:ascii="Times New Roman" w:hAnsi="Times New Roman" w:cs="Times New Roman"/>
                <w:color w:val="000000" w:themeColor="text1"/>
                <w:sz w:val="24"/>
                <w:szCs w:val="24"/>
                <w:lang w:val="en-GB"/>
              </w:rPr>
              <w:t>infrastrukturën elektroenergjetike duhet të plotësohen kushtet si në vijim</w:t>
            </w:r>
            <w:r w:rsidRPr="00196C36">
              <w:rPr>
                <w:rFonts w:ascii="Times New Roman" w:hAnsi="Times New Roman" w:cs="Times New Roman"/>
                <w:sz w:val="24"/>
                <w:szCs w:val="24"/>
                <w:lang w:val="en-GB"/>
              </w:rPr>
              <w:t>:</w:t>
            </w:r>
          </w:p>
          <w:p w:rsidR="00581EDD" w:rsidRDefault="00581EDD" w:rsidP="00581EDD">
            <w:pPr>
              <w:widowControl w:val="0"/>
              <w:autoSpaceDE w:val="0"/>
              <w:autoSpaceDN w:val="0"/>
              <w:adjustRightInd w:val="0"/>
              <w:spacing w:after="0" w:line="240" w:lineRule="auto"/>
              <w:ind w:left="142" w:right="214"/>
              <w:jc w:val="both"/>
              <w:rPr>
                <w:rFonts w:ascii="Times New Roman" w:hAnsi="Times New Roman" w:cs="Times New Roman"/>
                <w:sz w:val="24"/>
                <w:szCs w:val="24"/>
                <w:lang w:val="en-GB"/>
              </w:rPr>
            </w:pPr>
          </w:p>
          <w:p w:rsidR="00581EDD" w:rsidRPr="00196C36" w:rsidRDefault="00581EDD" w:rsidP="00581EDD">
            <w:pPr>
              <w:widowControl w:val="0"/>
              <w:autoSpaceDE w:val="0"/>
              <w:autoSpaceDN w:val="0"/>
              <w:adjustRightInd w:val="0"/>
              <w:spacing w:after="0" w:line="240" w:lineRule="auto"/>
              <w:ind w:left="142" w:right="214"/>
              <w:jc w:val="both"/>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142" w:right="72"/>
              <w:jc w:val="both"/>
              <w:rPr>
                <w:rFonts w:ascii="Times New Roman" w:hAnsi="Times New Roman" w:cs="Times New Roman"/>
                <w:sz w:val="24"/>
                <w:szCs w:val="24"/>
                <w:lang w:val="en-GB"/>
              </w:rPr>
            </w:pPr>
            <w:r w:rsidRPr="00196C36">
              <w:rPr>
                <w:rFonts w:ascii="Times New Roman" w:hAnsi="Times New Roman" w:cs="Times New Roman"/>
                <w:sz w:val="24"/>
                <w:szCs w:val="24"/>
                <w:lang w:val="en-GB"/>
              </w:rPr>
              <w:lastRenderedPageBreak/>
              <w:t xml:space="preserve">1.1. </w:t>
            </w:r>
            <w:r w:rsidRPr="00196C36">
              <w:rPr>
                <w:rFonts w:ascii="Times New Roman" w:hAnsi="Times New Roman" w:cs="Times New Roman"/>
                <w:color w:val="000000" w:themeColor="text1"/>
                <w:sz w:val="24"/>
                <w:szCs w:val="24"/>
                <w:lang w:val="en-GB"/>
              </w:rPr>
              <w:t xml:space="preserve">makina rrotulluese elektrike, transformatorët energjetikë, aparatet dhe pajisjet e tjera elektrike,  </w:t>
            </w:r>
            <w:r w:rsidRPr="00196C36">
              <w:rPr>
                <w:rFonts w:ascii="Times New Roman" w:hAnsi="Times New Roman" w:cs="Times New Roman"/>
                <w:sz w:val="24"/>
                <w:szCs w:val="24"/>
                <w:lang w:val="en-GB"/>
              </w:rPr>
              <w:t>duhet të mbrohen nga lidhjet e shkurtra, lidhjet me tokëzim, mbitensionet e rrezikshme dhe ngarkesat e  pa autorizuara;</w:t>
            </w:r>
          </w:p>
          <w:p w:rsidR="00372F38" w:rsidRPr="00196C36" w:rsidRDefault="00372F38" w:rsidP="00581EDD">
            <w:pPr>
              <w:widowControl w:val="0"/>
              <w:autoSpaceDE w:val="0"/>
              <w:autoSpaceDN w:val="0"/>
              <w:adjustRightInd w:val="0"/>
              <w:spacing w:after="0" w:line="240" w:lineRule="auto"/>
              <w:ind w:left="142" w:right="72"/>
              <w:jc w:val="both"/>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142" w:right="72"/>
              <w:jc w:val="both"/>
              <w:rPr>
                <w:rFonts w:ascii="Times New Roman" w:hAnsi="Times New Roman" w:cs="Times New Roman"/>
                <w:sz w:val="24"/>
                <w:szCs w:val="24"/>
                <w:lang w:val="en-GB"/>
              </w:rPr>
            </w:pPr>
            <w:r w:rsidRPr="00196C36">
              <w:rPr>
                <w:rFonts w:ascii="Times New Roman" w:hAnsi="Times New Roman" w:cs="Times New Roman"/>
                <w:sz w:val="24"/>
                <w:szCs w:val="24"/>
                <w:lang w:val="en-GB"/>
              </w:rPr>
              <w:t xml:space="preserve">1.2. </w:t>
            </w:r>
            <w:r w:rsidRPr="00196C36">
              <w:rPr>
                <w:rFonts w:ascii="Times New Roman" w:hAnsi="Times New Roman" w:cs="Times New Roman"/>
                <w:color w:val="000000" w:themeColor="text1"/>
                <w:sz w:val="24"/>
                <w:szCs w:val="24"/>
                <w:lang w:val="en-GB"/>
              </w:rPr>
              <w:t xml:space="preserve">pajisjet elektrike duhet të jenë pa vaj ose me </w:t>
            </w:r>
            <w:r w:rsidRPr="00196C36">
              <w:rPr>
                <w:rFonts w:ascii="Times New Roman" w:hAnsi="Times New Roman" w:cs="Times New Roman"/>
                <w:sz w:val="24"/>
                <w:szCs w:val="24"/>
                <w:lang w:val="en-GB"/>
              </w:rPr>
              <w:t>pak vaj;</w:t>
            </w:r>
          </w:p>
          <w:p w:rsidR="00372F38" w:rsidRPr="00196C36" w:rsidRDefault="00372F38" w:rsidP="00581EDD">
            <w:pPr>
              <w:widowControl w:val="0"/>
              <w:autoSpaceDE w:val="0"/>
              <w:autoSpaceDN w:val="0"/>
              <w:adjustRightInd w:val="0"/>
              <w:spacing w:after="0" w:line="240" w:lineRule="auto"/>
              <w:ind w:left="142" w:right="72"/>
              <w:jc w:val="both"/>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142" w:right="72"/>
              <w:jc w:val="both"/>
              <w:rPr>
                <w:rFonts w:ascii="Times New Roman" w:hAnsi="Times New Roman" w:cs="Times New Roman"/>
                <w:sz w:val="24"/>
                <w:szCs w:val="24"/>
                <w:lang w:val="en-GB"/>
              </w:rPr>
            </w:pPr>
            <w:r w:rsidRPr="00196C36">
              <w:rPr>
                <w:rFonts w:ascii="Times New Roman" w:hAnsi="Times New Roman" w:cs="Times New Roman"/>
                <w:sz w:val="24"/>
                <w:szCs w:val="24"/>
                <w:lang w:val="en-GB"/>
              </w:rPr>
              <w:t xml:space="preserve">1.3. </w:t>
            </w:r>
            <w:r w:rsidRPr="00196C36">
              <w:rPr>
                <w:rFonts w:ascii="Times New Roman" w:hAnsi="Times New Roman" w:cs="Times New Roman"/>
                <w:color w:val="000000" w:themeColor="text1"/>
                <w:sz w:val="24"/>
                <w:szCs w:val="24"/>
                <w:lang w:val="en-GB"/>
              </w:rPr>
              <w:t>të</w:t>
            </w:r>
            <w:r w:rsidRPr="00196C36">
              <w:rPr>
                <w:rFonts w:ascii="Times New Roman" w:hAnsi="Times New Roman" w:cs="Times New Roman"/>
                <w:sz w:val="24"/>
                <w:szCs w:val="24"/>
                <w:lang w:val="en-GB"/>
              </w:rPr>
              <w:t xml:space="preserve"> gjitha pajisjet dhe aparatet duhet të përdoren dhe mirëmbahen rregullisht.</w:t>
            </w:r>
          </w:p>
          <w:p w:rsidR="00372F38" w:rsidRPr="00196C36" w:rsidRDefault="00372F38" w:rsidP="00581EDD">
            <w:pPr>
              <w:widowControl w:val="0"/>
              <w:autoSpaceDE w:val="0"/>
              <w:autoSpaceDN w:val="0"/>
              <w:adjustRightInd w:val="0"/>
              <w:spacing w:after="0" w:line="240" w:lineRule="auto"/>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w w:val="102"/>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5</w:t>
            </w: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Masat e mbrojtjes nga</w:t>
            </w:r>
            <w:r w:rsidRPr="00196C36">
              <w:rPr>
                <w:rFonts w:ascii="Times New Roman" w:hAnsi="Times New Roman" w:cs="Times New Roman"/>
                <w:b/>
                <w:w w:val="102"/>
                <w:sz w:val="24"/>
                <w:szCs w:val="24"/>
                <w:lang w:val="en-GB"/>
              </w:rPr>
              <w:t xml:space="preserve"> përhapja e </w:t>
            </w:r>
            <w:r w:rsidRPr="00196C36">
              <w:rPr>
                <w:rFonts w:ascii="Times New Roman" w:hAnsi="Times New Roman" w:cs="Times New Roman"/>
                <w:b/>
                <w:sz w:val="24"/>
                <w:szCs w:val="24"/>
                <w:lang w:val="en-GB"/>
              </w:rPr>
              <w:t xml:space="preserve"> zjarrit në infrastrukturën elektroenergjetike dhe  pajisjeve</w:t>
            </w:r>
          </w:p>
          <w:p w:rsidR="00372F38" w:rsidRPr="00196C36" w:rsidRDefault="00372F38" w:rsidP="00581EDD">
            <w:pPr>
              <w:widowControl w:val="0"/>
              <w:autoSpaceDE w:val="0"/>
              <w:autoSpaceDN w:val="0"/>
              <w:adjustRightInd w:val="0"/>
              <w:spacing w:after="0" w:line="240" w:lineRule="auto"/>
              <w:ind w:left="397"/>
              <w:rPr>
                <w:rFonts w:ascii="Times New Roman" w:hAnsi="Times New Roman" w:cs="Times New Roman"/>
                <w:w w:val="102"/>
                <w:sz w:val="24"/>
                <w:szCs w:val="24"/>
                <w:lang w:val="en-GB"/>
              </w:rPr>
            </w:pPr>
          </w:p>
          <w:p w:rsidR="00372F38" w:rsidRPr="00196C36" w:rsidRDefault="00372F38" w:rsidP="00581EDD">
            <w:pPr>
              <w:widowControl w:val="0"/>
              <w:autoSpaceDE w:val="0"/>
              <w:autoSpaceDN w:val="0"/>
              <w:adjustRightInd w:val="0"/>
              <w:spacing w:after="0" w:line="240" w:lineRule="auto"/>
              <w:ind w:right="214"/>
              <w:jc w:val="both"/>
              <w:rPr>
                <w:rFonts w:ascii="Times New Roman" w:hAnsi="Times New Roman" w:cs="Times New Roman"/>
                <w:w w:val="102"/>
                <w:sz w:val="24"/>
                <w:szCs w:val="24"/>
                <w:lang w:val="en-GB"/>
              </w:rPr>
            </w:pPr>
            <w:r w:rsidRPr="00196C36">
              <w:rPr>
                <w:rFonts w:ascii="Times New Roman" w:hAnsi="Times New Roman" w:cs="Times New Roman"/>
                <w:w w:val="102"/>
                <w:sz w:val="24"/>
                <w:szCs w:val="24"/>
                <w:lang w:val="en-GB"/>
              </w:rPr>
              <w:t>1. Masat e mbrojtjes nga përhapja e zjarrit janë:</w:t>
            </w:r>
          </w:p>
          <w:p w:rsidR="00372F38" w:rsidRPr="00196C36" w:rsidRDefault="00372F38" w:rsidP="00581EDD">
            <w:pPr>
              <w:widowControl w:val="0"/>
              <w:autoSpaceDE w:val="0"/>
              <w:autoSpaceDN w:val="0"/>
              <w:adjustRightInd w:val="0"/>
              <w:spacing w:after="0" w:line="240" w:lineRule="auto"/>
              <w:ind w:left="142" w:right="214"/>
              <w:jc w:val="both"/>
              <w:rPr>
                <w:rFonts w:ascii="Times New Roman" w:hAnsi="Times New Roman" w:cs="Times New Roman"/>
                <w:w w:val="102"/>
                <w:sz w:val="24"/>
                <w:szCs w:val="24"/>
                <w:lang w:val="en-GB"/>
              </w:rPr>
            </w:pPr>
          </w:p>
          <w:p w:rsidR="00372F38" w:rsidRPr="00196C36" w:rsidRDefault="00372F38" w:rsidP="00055AB0">
            <w:pPr>
              <w:widowControl w:val="0"/>
              <w:autoSpaceDE w:val="0"/>
              <w:autoSpaceDN w:val="0"/>
              <w:adjustRightInd w:val="0"/>
              <w:spacing w:after="0" w:line="240" w:lineRule="auto"/>
              <w:ind w:left="142"/>
              <w:jc w:val="both"/>
              <w:rPr>
                <w:rFonts w:ascii="Times New Roman" w:hAnsi="Times New Roman" w:cs="Times New Roman"/>
                <w:color w:val="000000" w:themeColor="text1"/>
                <w:w w:val="102"/>
                <w:sz w:val="24"/>
                <w:szCs w:val="24"/>
                <w:lang w:val="en-GB"/>
              </w:rPr>
            </w:pPr>
            <w:r w:rsidRPr="00196C36">
              <w:rPr>
                <w:rFonts w:ascii="Times New Roman" w:hAnsi="Times New Roman" w:cs="Times New Roman"/>
                <w:w w:val="102"/>
                <w:sz w:val="24"/>
                <w:szCs w:val="24"/>
                <w:lang w:val="en-GB"/>
              </w:rPr>
              <w:t xml:space="preserve">1.1. </w:t>
            </w:r>
            <w:r w:rsidRPr="00196C36">
              <w:rPr>
                <w:rFonts w:ascii="Times New Roman" w:hAnsi="Times New Roman" w:cs="Times New Roman"/>
                <w:color w:val="000000" w:themeColor="text1"/>
                <w:w w:val="102"/>
                <w:sz w:val="24"/>
                <w:szCs w:val="24"/>
                <w:lang w:val="en-GB"/>
              </w:rPr>
              <w:t>zgjedhja e lokacionit të përshtatshëm p</w:t>
            </w:r>
            <w:r w:rsidRPr="00196C36">
              <w:rPr>
                <w:rFonts w:ascii="Times New Roman" w:hAnsi="Times New Roman" w:cs="Times New Roman"/>
                <w:color w:val="000000" w:themeColor="text1"/>
                <w:sz w:val="24"/>
                <w:szCs w:val="24"/>
                <w:lang w:val="en-GB"/>
              </w:rPr>
              <w:t>ë</w:t>
            </w:r>
            <w:r w:rsidRPr="00196C36">
              <w:rPr>
                <w:rFonts w:ascii="Times New Roman" w:hAnsi="Times New Roman" w:cs="Times New Roman"/>
                <w:color w:val="000000" w:themeColor="text1"/>
                <w:w w:val="102"/>
                <w:sz w:val="24"/>
                <w:szCs w:val="24"/>
                <w:lang w:val="en-GB"/>
              </w:rPr>
              <w:t>r instalimin e infrastruktur</w:t>
            </w:r>
            <w:r w:rsidRPr="00196C36">
              <w:rPr>
                <w:rFonts w:ascii="Times New Roman" w:hAnsi="Times New Roman" w:cs="Times New Roman"/>
                <w:color w:val="000000" w:themeColor="text1"/>
                <w:sz w:val="24"/>
                <w:szCs w:val="24"/>
                <w:lang w:val="en-GB"/>
              </w:rPr>
              <w:t>ë</w:t>
            </w:r>
            <w:r w:rsidRPr="00196C36">
              <w:rPr>
                <w:rFonts w:ascii="Times New Roman" w:hAnsi="Times New Roman" w:cs="Times New Roman"/>
                <w:color w:val="000000" w:themeColor="text1"/>
                <w:w w:val="102"/>
                <w:sz w:val="24"/>
                <w:szCs w:val="24"/>
                <w:lang w:val="en-GB"/>
              </w:rPr>
              <w:t>s elektroenergjetike,  pajisjeve që përmbajnë lëngje të  ndezshme;</w:t>
            </w:r>
          </w:p>
          <w:p w:rsidR="00372F38" w:rsidRPr="00196C36" w:rsidRDefault="00372F38" w:rsidP="00055AB0">
            <w:pPr>
              <w:widowControl w:val="0"/>
              <w:autoSpaceDE w:val="0"/>
              <w:autoSpaceDN w:val="0"/>
              <w:adjustRightInd w:val="0"/>
              <w:spacing w:after="0" w:line="240" w:lineRule="auto"/>
              <w:ind w:left="142"/>
              <w:jc w:val="both"/>
              <w:rPr>
                <w:rFonts w:ascii="Times New Roman" w:hAnsi="Times New Roman" w:cs="Times New Roman"/>
                <w:color w:val="000000" w:themeColor="text1"/>
                <w:w w:val="102"/>
                <w:sz w:val="24"/>
                <w:szCs w:val="24"/>
                <w:lang w:val="en-GB"/>
              </w:rPr>
            </w:pPr>
          </w:p>
          <w:p w:rsidR="00055AB0" w:rsidRPr="00055AB0" w:rsidRDefault="00055AB0" w:rsidP="00055AB0">
            <w:pPr>
              <w:widowControl w:val="0"/>
              <w:autoSpaceDE w:val="0"/>
              <w:autoSpaceDN w:val="0"/>
              <w:adjustRightInd w:val="0"/>
              <w:ind w:left="142"/>
              <w:jc w:val="both"/>
              <w:rPr>
                <w:rFonts w:ascii="Times New Roman" w:hAnsi="Times New Roman" w:cs="Times New Roman"/>
                <w:color w:val="000000" w:themeColor="text1"/>
                <w:w w:val="102"/>
                <w:sz w:val="24"/>
                <w:szCs w:val="24"/>
                <w:lang w:val="en-GB"/>
              </w:rPr>
            </w:pPr>
            <w:r w:rsidRPr="00055AB0">
              <w:rPr>
                <w:rFonts w:ascii="Times New Roman" w:hAnsi="Times New Roman" w:cs="Times New Roman"/>
                <w:color w:val="000000" w:themeColor="text1"/>
                <w:w w:val="102"/>
                <w:sz w:val="24"/>
                <w:szCs w:val="24"/>
                <w:lang w:val="en-GB"/>
              </w:rPr>
              <w:t xml:space="preserve">1.2. </w:t>
            </w:r>
            <w:r w:rsidR="00372F38" w:rsidRPr="00055AB0">
              <w:rPr>
                <w:rFonts w:ascii="Times New Roman" w:hAnsi="Times New Roman" w:cs="Times New Roman"/>
                <w:color w:val="000000" w:themeColor="text1"/>
                <w:w w:val="102"/>
                <w:sz w:val="24"/>
                <w:szCs w:val="24"/>
                <w:lang w:val="en-GB"/>
              </w:rPr>
              <w:t>masa për tërheqjen e shpejtë të lëngjeve të ndezshme;</w:t>
            </w:r>
          </w:p>
          <w:p w:rsidR="00372F38" w:rsidRPr="00196C36" w:rsidRDefault="00372F38" w:rsidP="00055AB0">
            <w:pPr>
              <w:widowControl w:val="0"/>
              <w:autoSpaceDE w:val="0"/>
              <w:autoSpaceDN w:val="0"/>
              <w:adjustRightInd w:val="0"/>
              <w:spacing w:after="0" w:line="240" w:lineRule="auto"/>
              <w:ind w:left="142"/>
              <w:jc w:val="both"/>
              <w:rPr>
                <w:rFonts w:ascii="Times New Roman" w:hAnsi="Times New Roman" w:cs="Times New Roman"/>
                <w:w w:val="102"/>
                <w:sz w:val="24"/>
                <w:szCs w:val="24"/>
                <w:lang w:val="en-GB"/>
              </w:rPr>
            </w:pPr>
            <w:r w:rsidRPr="00196C36">
              <w:rPr>
                <w:rFonts w:ascii="Times New Roman" w:hAnsi="Times New Roman" w:cs="Times New Roman"/>
                <w:color w:val="000000" w:themeColor="text1"/>
                <w:w w:val="102"/>
                <w:sz w:val="24"/>
                <w:szCs w:val="24"/>
                <w:lang w:val="en-GB"/>
              </w:rPr>
              <w:t xml:space="preserve">1.3. vendosja  e përshtatshme e pajisjeve në sektorë të zjarrit, duke marrë parasysh destinimin, rëndësinë dhe ngarkesën </w:t>
            </w:r>
            <w:r w:rsidRPr="00196C36">
              <w:rPr>
                <w:rFonts w:ascii="Times New Roman" w:hAnsi="Times New Roman" w:cs="Times New Roman"/>
                <w:w w:val="102"/>
                <w:sz w:val="24"/>
                <w:szCs w:val="24"/>
                <w:lang w:val="en-GB"/>
              </w:rPr>
              <w:t>e zjarrit;</w:t>
            </w:r>
          </w:p>
          <w:p w:rsidR="00372F38" w:rsidRPr="00196C36" w:rsidRDefault="00372F38" w:rsidP="00055AB0">
            <w:pPr>
              <w:widowControl w:val="0"/>
              <w:autoSpaceDE w:val="0"/>
              <w:autoSpaceDN w:val="0"/>
              <w:adjustRightInd w:val="0"/>
              <w:spacing w:after="0" w:line="240" w:lineRule="auto"/>
              <w:ind w:left="142"/>
              <w:jc w:val="both"/>
              <w:rPr>
                <w:rFonts w:ascii="Times New Roman" w:hAnsi="Times New Roman" w:cs="Times New Roman"/>
                <w:w w:val="102"/>
                <w:sz w:val="24"/>
                <w:szCs w:val="24"/>
                <w:lang w:val="en-GB"/>
              </w:rPr>
            </w:pPr>
          </w:p>
          <w:p w:rsidR="00372F38" w:rsidRPr="00196C36" w:rsidRDefault="00372F38" w:rsidP="00055AB0">
            <w:pPr>
              <w:widowControl w:val="0"/>
              <w:autoSpaceDE w:val="0"/>
              <w:autoSpaceDN w:val="0"/>
              <w:adjustRightInd w:val="0"/>
              <w:spacing w:after="0" w:line="240" w:lineRule="auto"/>
              <w:ind w:left="142"/>
              <w:jc w:val="both"/>
              <w:rPr>
                <w:rFonts w:ascii="Times New Roman" w:hAnsi="Times New Roman" w:cs="Times New Roman"/>
                <w:color w:val="000000" w:themeColor="text1"/>
                <w:w w:val="102"/>
                <w:sz w:val="24"/>
                <w:szCs w:val="24"/>
                <w:lang w:val="en-GB"/>
              </w:rPr>
            </w:pPr>
            <w:r w:rsidRPr="00196C36">
              <w:rPr>
                <w:rFonts w:ascii="Times New Roman" w:hAnsi="Times New Roman" w:cs="Times New Roman"/>
                <w:w w:val="102"/>
                <w:sz w:val="24"/>
                <w:szCs w:val="24"/>
                <w:lang w:val="en-GB"/>
              </w:rPr>
              <w:t xml:space="preserve">1.4. </w:t>
            </w:r>
            <w:r w:rsidRPr="00196C36">
              <w:rPr>
                <w:rFonts w:ascii="Times New Roman" w:hAnsi="Times New Roman" w:cs="Times New Roman"/>
                <w:color w:val="000000" w:themeColor="text1"/>
                <w:w w:val="102"/>
                <w:sz w:val="24"/>
                <w:szCs w:val="24"/>
                <w:lang w:val="en-GB"/>
              </w:rPr>
              <w:t>zbulimi dhe lajm</w:t>
            </w:r>
            <w:r w:rsidRPr="00196C36">
              <w:rPr>
                <w:rFonts w:ascii="Times New Roman" w:hAnsi="Times New Roman" w:cs="Times New Roman"/>
                <w:color w:val="000000" w:themeColor="text1"/>
                <w:sz w:val="24"/>
                <w:szCs w:val="24"/>
                <w:lang w:val="en-GB"/>
              </w:rPr>
              <w:t>ë</w:t>
            </w:r>
            <w:r w:rsidRPr="00196C36">
              <w:rPr>
                <w:rFonts w:ascii="Times New Roman" w:hAnsi="Times New Roman" w:cs="Times New Roman"/>
                <w:color w:val="000000" w:themeColor="text1"/>
                <w:w w:val="102"/>
                <w:sz w:val="24"/>
                <w:szCs w:val="24"/>
                <w:lang w:val="en-GB"/>
              </w:rPr>
              <w:t>rimi i q</w:t>
            </w:r>
            <w:r w:rsidRPr="00196C36">
              <w:rPr>
                <w:rFonts w:ascii="Times New Roman" w:hAnsi="Times New Roman" w:cs="Times New Roman"/>
                <w:color w:val="000000" w:themeColor="text1"/>
                <w:sz w:val="24"/>
                <w:szCs w:val="24"/>
                <w:lang w:val="en-GB"/>
              </w:rPr>
              <w:t>ë</w:t>
            </w:r>
            <w:r w:rsidRPr="00196C36">
              <w:rPr>
                <w:rFonts w:ascii="Times New Roman" w:hAnsi="Times New Roman" w:cs="Times New Roman"/>
                <w:color w:val="000000" w:themeColor="text1"/>
                <w:w w:val="102"/>
                <w:sz w:val="24"/>
                <w:szCs w:val="24"/>
                <w:lang w:val="en-GB"/>
              </w:rPr>
              <w:t xml:space="preserve">ndrueshëm  dhe në kohë për </w:t>
            </w:r>
            <w:r w:rsidRPr="00196C36">
              <w:rPr>
                <w:rFonts w:ascii="Times New Roman" w:hAnsi="Times New Roman" w:cs="Times New Roman"/>
                <w:color w:val="000000" w:themeColor="text1"/>
                <w:w w:val="102"/>
                <w:sz w:val="24"/>
                <w:szCs w:val="24"/>
                <w:lang w:val="en-GB"/>
              </w:rPr>
              <w:lastRenderedPageBreak/>
              <w:t>shpërthimin e zjarrit;</w:t>
            </w:r>
          </w:p>
          <w:p w:rsidR="00372F38" w:rsidRPr="00196C36" w:rsidRDefault="00372F38" w:rsidP="00055AB0">
            <w:pPr>
              <w:widowControl w:val="0"/>
              <w:autoSpaceDE w:val="0"/>
              <w:autoSpaceDN w:val="0"/>
              <w:adjustRightInd w:val="0"/>
              <w:spacing w:after="0" w:line="240" w:lineRule="auto"/>
              <w:ind w:left="142"/>
              <w:jc w:val="both"/>
              <w:rPr>
                <w:rFonts w:ascii="Times New Roman" w:hAnsi="Times New Roman" w:cs="Times New Roman"/>
                <w:color w:val="000000" w:themeColor="text1"/>
                <w:w w:val="102"/>
                <w:sz w:val="24"/>
                <w:szCs w:val="24"/>
                <w:lang w:val="en-GB"/>
              </w:rPr>
            </w:pPr>
          </w:p>
          <w:p w:rsidR="00372F38" w:rsidRPr="00196C36" w:rsidRDefault="00372F38" w:rsidP="00055AB0">
            <w:pPr>
              <w:widowControl w:val="0"/>
              <w:autoSpaceDE w:val="0"/>
              <w:autoSpaceDN w:val="0"/>
              <w:adjustRightInd w:val="0"/>
              <w:spacing w:after="0" w:line="240" w:lineRule="auto"/>
              <w:ind w:left="142"/>
              <w:jc w:val="both"/>
              <w:rPr>
                <w:rFonts w:ascii="Times New Roman" w:hAnsi="Times New Roman" w:cs="Times New Roman"/>
                <w:w w:val="102"/>
                <w:sz w:val="24"/>
                <w:szCs w:val="24"/>
                <w:lang w:val="en-GB"/>
              </w:rPr>
            </w:pPr>
            <w:r w:rsidRPr="00196C36">
              <w:rPr>
                <w:rFonts w:ascii="Times New Roman" w:hAnsi="Times New Roman" w:cs="Times New Roman"/>
                <w:color w:val="000000" w:themeColor="text1"/>
                <w:w w:val="102"/>
                <w:sz w:val="24"/>
                <w:szCs w:val="24"/>
                <w:lang w:val="en-GB"/>
              </w:rPr>
              <w:t>1.5. vendosja e aparateve për fikjen e zjarrit në vendet e kërc</w:t>
            </w:r>
            <w:r w:rsidRPr="00196C36">
              <w:rPr>
                <w:rFonts w:ascii="Times New Roman" w:hAnsi="Times New Roman" w:cs="Times New Roman"/>
                <w:color w:val="000000" w:themeColor="text1"/>
                <w:sz w:val="24"/>
                <w:szCs w:val="24"/>
                <w:lang w:val="en-GB"/>
              </w:rPr>
              <w:t>ë</w:t>
            </w:r>
            <w:r w:rsidRPr="00196C36">
              <w:rPr>
                <w:rFonts w:ascii="Times New Roman" w:hAnsi="Times New Roman" w:cs="Times New Roman"/>
                <w:color w:val="000000" w:themeColor="text1"/>
                <w:w w:val="102"/>
                <w:sz w:val="24"/>
                <w:szCs w:val="24"/>
                <w:lang w:val="en-GB"/>
              </w:rPr>
              <w:t xml:space="preserve">nuara </w:t>
            </w:r>
            <w:r w:rsidRPr="00196C36">
              <w:rPr>
                <w:rFonts w:ascii="Times New Roman" w:hAnsi="Times New Roman" w:cs="Times New Roman"/>
                <w:w w:val="102"/>
                <w:sz w:val="24"/>
                <w:szCs w:val="24"/>
                <w:lang w:val="en-GB"/>
              </w:rPr>
              <w:t>nga zjarri.</w:t>
            </w:r>
          </w:p>
          <w:p w:rsidR="00372F38" w:rsidRPr="00196C36" w:rsidRDefault="00372F38" w:rsidP="00581EDD">
            <w:pPr>
              <w:widowControl w:val="0"/>
              <w:autoSpaceDE w:val="0"/>
              <w:autoSpaceDN w:val="0"/>
              <w:adjustRightInd w:val="0"/>
              <w:spacing w:after="0" w:line="240" w:lineRule="auto"/>
              <w:ind w:left="142"/>
              <w:jc w:val="both"/>
              <w:rPr>
                <w:rFonts w:ascii="Times New Roman" w:hAnsi="Times New Roman" w:cs="Times New Roman"/>
                <w:spacing w:val="1"/>
                <w:sz w:val="24"/>
                <w:szCs w:val="24"/>
                <w:lang w:val="en-GB"/>
              </w:rPr>
            </w:pPr>
            <w:r w:rsidRPr="00196C36">
              <w:rPr>
                <w:rFonts w:ascii="Times New Roman" w:hAnsi="Times New Roman" w:cs="Times New Roman"/>
                <w:spacing w:val="1"/>
                <w:sz w:val="24"/>
                <w:szCs w:val="24"/>
                <w:lang w:val="en-GB"/>
              </w:rPr>
              <w:t xml:space="preserve">                                                                      </w:t>
            </w: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w w:val="102"/>
                <w:sz w:val="24"/>
                <w:szCs w:val="24"/>
                <w:lang w:val="en-GB"/>
              </w:rPr>
            </w:pPr>
            <w:r w:rsidRPr="00196C36">
              <w:rPr>
                <w:rFonts w:ascii="Times New Roman" w:hAnsi="Times New Roman" w:cs="Times New Roman"/>
                <w:spacing w:val="1"/>
                <w:sz w:val="24"/>
                <w:szCs w:val="24"/>
                <w:lang w:val="en-GB"/>
              </w:rPr>
              <w:t>Neni</w:t>
            </w:r>
            <w:r w:rsidRPr="00196C36">
              <w:rPr>
                <w:rFonts w:ascii="Times New Roman" w:hAnsi="Times New Roman" w:cs="Times New Roman"/>
                <w:spacing w:val="11"/>
                <w:sz w:val="24"/>
                <w:szCs w:val="24"/>
                <w:lang w:val="en-GB"/>
              </w:rPr>
              <w:t xml:space="preserve"> </w:t>
            </w:r>
            <w:r w:rsidRPr="00196C36">
              <w:rPr>
                <w:rFonts w:ascii="Times New Roman" w:hAnsi="Times New Roman" w:cs="Times New Roman"/>
                <w:w w:val="102"/>
                <w:sz w:val="24"/>
                <w:szCs w:val="24"/>
                <w:lang w:val="en-GB"/>
              </w:rPr>
              <w:t>6</w:t>
            </w: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w w:val="102"/>
                <w:sz w:val="24"/>
                <w:szCs w:val="24"/>
                <w:lang w:val="en-GB"/>
              </w:rPr>
            </w:pPr>
            <w:r w:rsidRPr="00196C36">
              <w:rPr>
                <w:rFonts w:ascii="Times New Roman" w:hAnsi="Times New Roman" w:cs="Times New Roman"/>
                <w:b/>
                <w:w w:val="102"/>
                <w:sz w:val="24"/>
                <w:szCs w:val="24"/>
                <w:lang w:val="en-GB"/>
              </w:rPr>
              <w:t>Parandalimi i efektit shkatërrues</w:t>
            </w:r>
          </w:p>
          <w:p w:rsidR="00372F38" w:rsidRPr="00196C36" w:rsidRDefault="00372F38" w:rsidP="00581EDD">
            <w:pPr>
              <w:widowControl w:val="0"/>
              <w:autoSpaceDE w:val="0"/>
              <w:autoSpaceDN w:val="0"/>
              <w:adjustRightInd w:val="0"/>
              <w:spacing w:after="0" w:line="240" w:lineRule="auto"/>
              <w:rPr>
                <w:rFonts w:ascii="Times New Roman" w:hAnsi="Times New Roman" w:cs="Times New Roman"/>
                <w:sz w:val="24"/>
                <w:szCs w:val="24"/>
                <w:lang w:val="en-GB"/>
              </w:rPr>
            </w:pPr>
            <w:r w:rsidRPr="00196C36">
              <w:rPr>
                <w:rFonts w:ascii="Times New Roman" w:hAnsi="Times New Roman" w:cs="Times New Roman"/>
                <w:sz w:val="24"/>
                <w:szCs w:val="24"/>
                <w:lang w:val="en-GB"/>
              </w:rPr>
              <w:t xml:space="preserve">   </w:t>
            </w:r>
          </w:p>
          <w:p w:rsidR="00372F38" w:rsidRPr="00196C36" w:rsidRDefault="00372F38" w:rsidP="00581EDD">
            <w:pPr>
              <w:widowControl w:val="0"/>
              <w:autoSpaceDE w:val="0"/>
              <w:autoSpaceDN w:val="0"/>
              <w:adjustRightInd w:val="0"/>
              <w:spacing w:after="0" w:line="240" w:lineRule="auto"/>
              <w:ind w:right="72" w:firstLine="29"/>
              <w:jc w:val="both"/>
              <w:rPr>
                <w:rFonts w:ascii="Times New Roman" w:hAnsi="Times New Roman" w:cs="Times New Roman"/>
                <w:color w:val="000000" w:themeColor="text1"/>
                <w:sz w:val="24"/>
                <w:szCs w:val="24"/>
                <w:lang w:val="en-GB"/>
              </w:rPr>
            </w:pPr>
            <w:r w:rsidRPr="00196C36">
              <w:rPr>
                <w:rFonts w:ascii="Times New Roman" w:hAnsi="Times New Roman" w:cs="Times New Roman"/>
                <w:sz w:val="24"/>
                <w:szCs w:val="24"/>
                <w:lang w:val="en-GB"/>
              </w:rPr>
              <w:t xml:space="preserve">1. Për të </w:t>
            </w:r>
            <w:r w:rsidRPr="00196C36">
              <w:rPr>
                <w:rFonts w:ascii="Times New Roman" w:hAnsi="Times New Roman" w:cs="Times New Roman"/>
                <w:color w:val="000000" w:themeColor="text1"/>
                <w:sz w:val="24"/>
                <w:szCs w:val="24"/>
                <w:lang w:val="en-GB"/>
              </w:rPr>
              <w:t>parandaluar efektin shkatërrues të eksplodimit si pasojë e lidhjes së shkurtër ose ndonjë prishje tjetër në infrastrukturën elektroenergjetike, duhet të aplikohen masat e shkarkimit të tepërt të presionit për t’i dhënë drejtim të parrezikshëm valës shpërthyese nga pajisja respektivisht mjedisi si në vijim:</w:t>
            </w:r>
          </w:p>
          <w:p w:rsidR="00372F38" w:rsidRDefault="00372F38" w:rsidP="00581EDD">
            <w:pPr>
              <w:widowControl w:val="0"/>
              <w:autoSpaceDE w:val="0"/>
              <w:autoSpaceDN w:val="0"/>
              <w:adjustRightInd w:val="0"/>
              <w:spacing w:after="0" w:line="240" w:lineRule="auto"/>
              <w:ind w:right="72" w:firstLine="29"/>
              <w:jc w:val="both"/>
              <w:rPr>
                <w:rFonts w:ascii="Times New Roman" w:hAnsi="Times New Roman" w:cs="Times New Roman"/>
                <w:sz w:val="24"/>
                <w:szCs w:val="24"/>
                <w:lang w:val="en-GB"/>
              </w:rPr>
            </w:pPr>
          </w:p>
          <w:p w:rsidR="00581EDD" w:rsidRPr="00196C36" w:rsidRDefault="00581EDD" w:rsidP="00581EDD">
            <w:pPr>
              <w:widowControl w:val="0"/>
              <w:autoSpaceDE w:val="0"/>
              <w:autoSpaceDN w:val="0"/>
              <w:adjustRightInd w:val="0"/>
              <w:spacing w:after="0" w:line="240" w:lineRule="auto"/>
              <w:ind w:right="72" w:firstLine="29"/>
              <w:jc w:val="both"/>
              <w:rPr>
                <w:rFonts w:ascii="Times New Roman" w:hAnsi="Times New Roman" w:cs="Times New Roman"/>
                <w:sz w:val="24"/>
                <w:szCs w:val="24"/>
                <w:lang w:val="en-GB"/>
              </w:rPr>
            </w:pPr>
          </w:p>
          <w:p w:rsidR="00372F38" w:rsidRPr="00196C36" w:rsidRDefault="00372F38" w:rsidP="00581EDD">
            <w:pPr>
              <w:pStyle w:val="ListParagraph"/>
              <w:widowControl w:val="0"/>
              <w:autoSpaceDE w:val="0"/>
              <w:autoSpaceDN w:val="0"/>
              <w:adjustRightInd w:val="0"/>
              <w:ind w:left="142"/>
              <w:contextualSpacing/>
              <w:jc w:val="both"/>
              <w:rPr>
                <w:color w:val="000000" w:themeColor="text1"/>
                <w:sz w:val="24"/>
                <w:szCs w:val="24"/>
                <w:lang w:val="en-GB"/>
              </w:rPr>
            </w:pPr>
            <w:r w:rsidRPr="00196C36">
              <w:rPr>
                <w:sz w:val="24"/>
                <w:szCs w:val="24"/>
                <w:lang w:val="en-GB"/>
              </w:rPr>
              <w:t>1.1</w:t>
            </w:r>
            <w:r w:rsidRPr="00196C36">
              <w:rPr>
                <w:color w:val="000000" w:themeColor="text1"/>
                <w:sz w:val="24"/>
                <w:szCs w:val="24"/>
                <w:lang w:val="en-GB"/>
              </w:rPr>
              <w:t>. instalimi i membranave të sigurisë në transformatorët matës ose shfryrësit në transformatorët e energjisë,</w:t>
            </w:r>
          </w:p>
          <w:p w:rsidR="00372F38" w:rsidRPr="00196C36" w:rsidRDefault="00372F38" w:rsidP="00581EDD">
            <w:pPr>
              <w:pStyle w:val="ListParagraph"/>
              <w:widowControl w:val="0"/>
              <w:autoSpaceDE w:val="0"/>
              <w:autoSpaceDN w:val="0"/>
              <w:adjustRightInd w:val="0"/>
              <w:ind w:left="142"/>
              <w:jc w:val="both"/>
              <w:rPr>
                <w:color w:val="000000" w:themeColor="text1"/>
                <w:sz w:val="24"/>
                <w:szCs w:val="24"/>
                <w:lang w:val="en-GB"/>
              </w:rPr>
            </w:pPr>
          </w:p>
          <w:p w:rsidR="00372F38" w:rsidRPr="00196C36" w:rsidRDefault="00372F38" w:rsidP="00581EDD">
            <w:pPr>
              <w:pStyle w:val="ListParagraph"/>
              <w:widowControl w:val="0"/>
              <w:autoSpaceDE w:val="0"/>
              <w:autoSpaceDN w:val="0"/>
              <w:adjustRightInd w:val="0"/>
              <w:ind w:left="142"/>
              <w:contextualSpacing/>
              <w:jc w:val="both"/>
              <w:rPr>
                <w:color w:val="000000" w:themeColor="text1"/>
                <w:sz w:val="24"/>
                <w:szCs w:val="24"/>
                <w:lang w:val="en-GB"/>
              </w:rPr>
            </w:pPr>
            <w:r w:rsidRPr="00196C36">
              <w:rPr>
                <w:color w:val="000000" w:themeColor="text1"/>
                <w:sz w:val="24"/>
                <w:szCs w:val="24"/>
                <w:lang w:val="en-GB"/>
              </w:rPr>
              <w:t>1.2. instalimi i kapakëve të metaltë të parafabrikuara, në kutia shpërndarëse të instalimeve.</w:t>
            </w:r>
          </w:p>
          <w:p w:rsidR="00372F38" w:rsidRPr="00196C36" w:rsidRDefault="00372F38" w:rsidP="00581EDD">
            <w:pPr>
              <w:pStyle w:val="ListParagraph"/>
              <w:ind w:left="142"/>
              <w:jc w:val="both"/>
              <w:rPr>
                <w:sz w:val="24"/>
                <w:szCs w:val="24"/>
                <w:lang w:val="en-GB"/>
              </w:rPr>
            </w:pPr>
          </w:p>
          <w:p w:rsidR="00372F38" w:rsidRPr="00196C36" w:rsidRDefault="00372F38" w:rsidP="00581EDD">
            <w:pPr>
              <w:pStyle w:val="ListParagraph"/>
              <w:widowControl w:val="0"/>
              <w:autoSpaceDE w:val="0"/>
              <w:autoSpaceDN w:val="0"/>
              <w:adjustRightInd w:val="0"/>
              <w:ind w:left="142"/>
              <w:contextualSpacing/>
              <w:jc w:val="both"/>
              <w:rPr>
                <w:sz w:val="24"/>
                <w:szCs w:val="24"/>
                <w:lang w:val="en-GB"/>
              </w:rPr>
            </w:pPr>
            <w:r w:rsidRPr="00196C36">
              <w:rPr>
                <w:sz w:val="24"/>
                <w:szCs w:val="24"/>
                <w:lang w:val="en-GB"/>
              </w:rPr>
              <w:t>1.3</w:t>
            </w:r>
            <w:r w:rsidRPr="00196C36">
              <w:rPr>
                <w:color w:val="000000" w:themeColor="text1"/>
                <w:sz w:val="24"/>
                <w:szCs w:val="24"/>
                <w:lang w:val="en-GB"/>
              </w:rPr>
              <w:t xml:space="preserve">. instalimi </w:t>
            </w:r>
            <w:r w:rsidRPr="00196C36">
              <w:rPr>
                <w:sz w:val="24"/>
                <w:szCs w:val="24"/>
                <w:lang w:val="en-GB"/>
              </w:rPr>
              <w:t>i membranave të sigurisë në pjesët individuale të pajisjeve elektrike shpërndarëse të izoluara me heksafluor</w:t>
            </w:r>
            <w:r w:rsidRPr="00196C36">
              <w:rPr>
                <w:color w:val="C00000"/>
                <w:sz w:val="24"/>
                <w:szCs w:val="24"/>
                <w:lang w:val="en-GB"/>
              </w:rPr>
              <w:t xml:space="preserve"> </w:t>
            </w:r>
            <w:r w:rsidRPr="00196C36">
              <w:rPr>
                <w:sz w:val="24"/>
                <w:szCs w:val="24"/>
                <w:lang w:val="en-GB"/>
              </w:rPr>
              <w:t>të squlfurit (SF6) dhe masa të ngjashme.</w:t>
            </w: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pacing w:val="1"/>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w w:val="102"/>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7</w:t>
            </w: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w w:val="102"/>
                <w:sz w:val="24"/>
                <w:szCs w:val="24"/>
                <w:lang w:val="en-GB"/>
              </w:rPr>
              <w:t>Parandalimi i rrjedhjes së vajrave në rrjedhat e ujit</w:t>
            </w:r>
          </w:p>
          <w:p w:rsidR="00372F38" w:rsidRPr="00196C36" w:rsidRDefault="00372F38" w:rsidP="00581EDD">
            <w:pPr>
              <w:widowControl w:val="0"/>
              <w:autoSpaceDE w:val="0"/>
              <w:autoSpaceDN w:val="0"/>
              <w:adjustRightInd w:val="0"/>
              <w:spacing w:after="0" w:line="240" w:lineRule="auto"/>
              <w:ind w:left="397" w:right="93"/>
              <w:jc w:val="both"/>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right="72" w:firstLine="29"/>
              <w:jc w:val="both"/>
              <w:rPr>
                <w:rFonts w:ascii="Times New Roman" w:hAnsi="Times New Roman" w:cs="Times New Roman"/>
                <w:color w:val="000000" w:themeColor="text1"/>
                <w:sz w:val="24"/>
                <w:szCs w:val="24"/>
                <w:lang w:val="en-GB"/>
              </w:rPr>
            </w:pPr>
            <w:r w:rsidRPr="00196C36">
              <w:rPr>
                <w:rFonts w:ascii="Times New Roman" w:hAnsi="Times New Roman" w:cs="Times New Roman"/>
                <w:sz w:val="24"/>
                <w:szCs w:val="24"/>
                <w:lang w:val="en-GB"/>
              </w:rPr>
              <w:t xml:space="preserve">Në infrastrukturat </w:t>
            </w:r>
            <w:r w:rsidRPr="00196C36">
              <w:rPr>
                <w:rFonts w:ascii="Times New Roman" w:hAnsi="Times New Roman" w:cs="Times New Roman"/>
                <w:color w:val="000000" w:themeColor="text1"/>
                <w:sz w:val="24"/>
                <w:szCs w:val="24"/>
                <w:lang w:val="en-GB"/>
              </w:rPr>
              <w:t xml:space="preserve">elektroenergjetike të </w:t>
            </w:r>
            <w:r w:rsidRPr="00196C36">
              <w:rPr>
                <w:rFonts w:ascii="Times New Roman" w:hAnsi="Times New Roman" w:cs="Times New Roman"/>
                <w:color w:val="000000" w:themeColor="text1"/>
                <w:sz w:val="24"/>
                <w:szCs w:val="24"/>
                <w:lang w:val="en-GB"/>
              </w:rPr>
              <w:lastRenderedPageBreak/>
              <w:t>cilat përmbajnë transformatorë ose aparate me vaj ose lëngje të tjera, është e domosdoshme izolimi që të parandalohen depërtimet e vajrave ose lëngjeve izoluese në rrjedhat e ujit, kanalizime</w:t>
            </w:r>
            <w:r w:rsidR="00C4553B" w:rsidRPr="00196C36">
              <w:rPr>
                <w:rFonts w:ascii="Times New Roman" w:hAnsi="Times New Roman" w:cs="Times New Roman"/>
                <w:color w:val="000000" w:themeColor="text1"/>
                <w:sz w:val="24"/>
                <w:szCs w:val="24"/>
                <w:lang w:val="en-GB"/>
              </w:rPr>
              <w:t>, kanalet</w:t>
            </w:r>
            <w:r w:rsidRPr="00196C36">
              <w:rPr>
                <w:rFonts w:ascii="Times New Roman" w:hAnsi="Times New Roman" w:cs="Times New Roman"/>
                <w:color w:val="000000" w:themeColor="text1"/>
                <w:sz w:val="24"/>
                <w:szCs w:val="24"/>
                <w:lang w:val="en-GB"/>
              </w:rPr>
              <w:t xml:space="preserve"> kryesore ose ndihmëse të qarqeve elektrike.</w:t>
            </w:r>
          </w:p>
          <w:p w:rsidR="00372F38" w:rsidRPr="00196C36" w:rsidRDefault="00372F38" w:rsidP="00581EDD">
            <w:pPr>
              <w:widowControl w:val="0"/>
              <w:autoSpaceDE w:val="0"/>
              <w:autoSpaceDN w:val="0"/>
              <w:adjustRightInd w:val="0"/>
              <w:spacing w:after="0" w:line="240" w:lineRule="auto"/>
              <w:rPr>
                <w:rFonts w:ascii="Times New Roman" w:hAnsi="Times New Roman" w:cs="Times New Roman"/>
                <w:color w:val="000000" w:themeColor="text1"/>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color w:val="000000" w:themeColor="text1"/>
                <w:w w:val="102"/>
                <w:sz w:val="24"/>
                <w:szCs w:val="24"/>
                <w:lang w:val="en-GB"/>
              </w:rPr>
            </w:pPr>
            <w:r w:rsidRPr="00196C36">
              <w:rPr>
                <w:rFonts w:ascii="Times New Roman" w:hAnsi="Times New Roman" w:cs="Times New Roman"/>
                <w:b/>
                <w:color w:val="000000" w:themeColor="text1"/>
                <w:spacing w:val="1"/>
                <w:sz w:val="24"/>
                <w:szCs w:val="24"/>
                <w:lang w:val="en-GB"/>
              </w:rPr>
              <w:t>Neni</w:t>
            </w:r>
            <w:r w:rsidRPr="00196C36">
              <w:rPr>
                <w:rFonts w:ascii="Times New Roman" w:hAnsi="Times New Roman" w:cs="Times New Roman"/>
                <w:b/>
                <w:color w:val="000000" w:themeColor="text1"/>
                <w:spacing w:val="11"/>
                <w:sz w:val="24"/>
                <w:szCs w:val="24"/>
                <w:lang w:val="en-GB"/>
              </w:rPr>
              <w:t xml:space="preserve"> </w:t>
            </w:r>
            <w:r w:rsidRPr="00196C36">
              <w:rPr>
                <w:rFonts w:ascii="Times New Roman" w:hAnsi="Times New Roman" w:cs="Times New Roman"/>
                <w:b/>
                <w:color w:val="000000" w:themeColor="text1"/>
                <w:w w:val="102"/>
                <w:sz w:val="24"/>
                <w:szCs w:val="24"/>
                <w:lang w:val="en-GB"/>
              </w:rPr>
              <w:t>8</w:t>
            </w: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color w:val="000000" w:themeColor="text1"/>
                <w:sz w:val="24"/>
                <w:szCs w:val="24"/>
                <w:lang w:val="en-GB"/>
              </w:rPr>
            </w:pPr>
            <w:r w:rsidRPr="00196C36">
              <w:rPr>
                <w:rFonts w:ascii="Times New Roman" w:hAnsi="Times New Roman" w:cs="Times New Roman"/>
                <w:b/>
                <w:color w:val="000000" w:themeColor="text1"/>
                <w:w w:val="102"/>
                <w:sz w:val="24"/>
                <w:szCs w:val="24"/>
                <w:lang w:val="en-GB"/>
              </w:rPr>
              <w:t xml:space="preserve">Parandalimi i përhapjes së zjarrit në infrastrukturë   elektroenergjetike të tensionit të lartë  </w:t>
            </w:r>
          </w:p>
          <w:p w:rsidR="00372F38" w:rsidRPr="00196C36" w:rsidRDefault="00372F38" w:rsidP="00581EDD">
            <w:pPr>
              <w:widowControl w:val="0"/>
              <w:autoSpaceDE w:val="0"/>
              <w:autoSpaceDN w:val="0"/>
              <w:adjustRightInd w:val="0"/>
              <w:spacing w:after="0" w:line="240" w:lineRule="auto"/>
              <w:rPr>
                <w:rFonts w:ascii="Times New Roman" w:hAnsi="Times New Roman" w:cs="Times New Roman"/>
                <w:color w:val="000000" w:themeColor="text1"/>
                <w:sz w:val="24"/>
                <w:szCs w:val="24"/>
                <w:lang w:val="en-GB"/>
              </w:rPr>
            </w:pPr>
          </w:p>
          <w:p w:rsidR="00372F38" w:rsidRPr="00196C36" w:rsidRDefault="00372F38" w:rsidP="00581EDD">
            <w:pPr>
              <w:widowControl w:val="0"/>
              <w:autoSpaceDE w:val="0"/>
              <w:autoSpaceDN w:val="0"/>
              <w:adjustRightInd w:val="0"/>
              <w:ind w:right="72"/>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w w:val="102"/>
                <w:sz w:val="24"/>
                <w:szCs w:val="24"/>
                <w:lang w:val="en-GB"/>
              </w:rPr>
              <w:t>1. Infrastruktura elektroenergjetike</w:t>
            </w:r>
            <w:r w:rsidRPr="00196C36">
              <w:rPr>
                <w:rFonts w:ascii="Times New Roman" w:hAnsi="Times New Roman" w:cs="Times New Roman"/>
                <w:color w:val="000000" w:themeColor="text1"/>
                <w:sz w:val="24"/>
                <w:szCs w:val="24"/>
                <w:lang w:val="en-GB"/>
              </w:rPr>
              <w:t xml:space="preserve"> e  tensionit të lartë duhet të instalohet në mënyrë që të parandalojnë përhapjen e zjarrit në objektet përreth si në vijim</w:t>
            </w:r>
            <w:r w:rsidRPr="00196C36">
              <w:rPr>
                <w:color w:val="000000" w:themeColor="text1"/>
                <w:sz w:val="24"/>
                <w:szCs w:val="24"/>
                <w:lang w:val="en-GB"/>
              </w:rPr>
              <w:t>:</w:t>
            </w:r>
          </w:p>
          <w:p w:rsidR="00372F38" w:rsidRPr="00196C36" w:rsidRDefault="00372F38" w:rsidP="00581EDD">
            <w:pPr>
              <w:pStyle w:val="ListParagraph"/>
              <w:widowControl w:val="0"/>
              <w:numPr>
                <w:ilvl w:val="1"/>
                <w:numId w:val="29"/>
              </w:numPr>
              <w:autoSpaceDE w:val="0"/>
              <w:autoSpaceDN w:val="0"/>
              <w:adjustRightInd w:val="0"/>
              <w:ind w:left="171" w:right="72" w:hanging="29"/>
              <w:contextualSpacing/>
              <w:jc w:val="both"/>
              <w:rPr>
                <w:color w:val="000000" w:themeColor="text1"/>
                <w:sz w:val="24"/>
                <w:szCs w:val="24"/>
                <w:lang w:val="en-GB"/>
              </w:rPr>
            </w:pPr>
            <w:r w:rsidRPr="00196C36">
              <w:rPr>
                <w:sz w:val="24"/>
                <w:szCs w:val="24"/>
                <w:lang w:val="en-GB"/>
              </w:rPr>
              <w:t xml:space="preserve"> në objekte të veçanta </w:t>
            </w:r>
            <w:r w:rsidRPr="00196C36">
              <w:rPr>
                <w:color w:val="000000" w:themeColor="text1"/>
                <w:sz w:val="24"/>
                <w:szCs w:val="24"/>
                <w:lang w:val="en-GB"/>
              </w:rPr>
              <w:t>të  cilat shërbejnë ekskluzivisht për instalimin e infrastrukturës  elektroenergjetike;</w:t>
            </w:r>
          </w:p>
          <w:p w:rsidR="00372F38" w:rsidRPr="00196C36" w:rsidRDefault="00372F38" w:rsidP="00581EDD">
            <w:pPr>
              <w:pStyle w:val="ListParagraph"/>
              <w:widowControl w:val="0"/>
              <w:autoSpaceDE w:val="0"/>
              <w:autoSpaceDN w:val="0"/>
              <w:adjustRightInd w:val="0"/>
              <w:ind w:left="171" w:right="72" w:hanging="29"/>
              <w:jc w:val="both"/>
              <w:rPr>
                <w:color w:val="000000" w:themeColor="text1"/>
                <w:sz w:val="24"/>
                <w:szCs w:val="24"/>
                <w:lang w:val="en-GB"/>
              </w:rPr>
            </w:pPr>
          </w:p>
          <w:p w:rsidR="00372F38" w:rsidRPr="00196C36" w:rsidRDefault="00372F38" w:rsidP="00581EDD">
            <w:pPr>
              <w:pStyle w:val="ListParagraph"/>
              <w:widowControl w:val="0"/>
              <w:numPr>
                <w:ilvl w:val="1"/>
                <w:numId w:val="29"/>
              </w:numPr>
              <w:autoSpaceDE w:val="0"/>
              <w:autoSpaceDN w:val="0"/>
              <w:adjustRightInd w:val="0"/>
              <w:ind w:left="171" w:right="72" w:hanging="29"/>
              <w:contextualSpacing/>
              <w:jc w:val="both"/>
              <w:rPr>
                <w:color w:val="000000" w:themeColor="text1"/>
                <w:sz w:val="24"/>
                <w:szCs w:val="24"/>
                <w:lang w:val="en-GB"/>
              </w:rPr>
            </w:pPr>
            <w:r w:rsidRPr="00196C36">
              <w:rPr>
                <w:color w:val="000000" w:themeColor="text1"/>
                <w:sz w:val="24"/>
                <w:szCs w:val="24"/>
                <w:lang w:val="en-GB"/>
              </w:rPr>
              <w:t xml:space="preserve"> brenda objekteve që shërbejnë edhe për destinime të tjera;</w:t>
            </w:r>
          </w:p>
          <w:p w:rsidR="00372F38" w:rsidRPr="00196C36" w:rsidRDefault="00372F38" w:rsidP="00581EDD">
            <w:pPr>
              <w:widowControl w:val="0"/>
              <w:autoSpaceDE w:val="0"/>
              <w:autoSpaceDN w:val="0"/>
              <w:adjustRightInd w:val="0"/>
              <w:spacing w:after="0" w:line="240" w:lineRule="auto"/>
              <w:ind w:left="142"/>
              <w:jc w:val="both"/>
              <w:rPr>
                <w:rFonts w:ascii="Times New Roman" w:hAnsi="Times New Roman" w:cs="Times New Roman"/>
                <w:color w:val="000000" w:themeColor="text1"/>
                <w:sz w:val="24"/>
                <w:szCs w:val="24"/>
                <w:lang w:val="en-GB"/>
              </w:rPr>
            </w:pPr>
          </w:p>
          <w:p w:rsidR="00372F38" w:rsidRPr="00196C36" w:rsidRDefault="00372F38" w:rsidP="00581EDD">
            <w:pPr>
              <w:pStyle w:val="ListParagraph"/>
              <w:widowControl w:val="0"/>
              <w:numPr>
                <w:ilvl w:val="1"/>
                <w:numId w:val="29"/>
              </w:numPr>
              <w:autoSpaceDE w:val="0"/>
              <w:autoSpaceDN w:val="0"/>
              <w:adjustRightInd w:val="0"/>
              <w:jc w:val="both"/>
              <w:rPr>
                <w:color w:val="000000" w:themeColor="text1"/>
                <w:sz w:val="24"/>
                <w:szCs w:val="24"/>
                <w:lang w:val="en-GB"/>
              </w:rPr>
            </w:pPr>
            <w:r w:rsidRPr="00196C36">
              <w:rPr>
                <w:color w:val="000000" w:themeColor="text1"/>
                <w:sz w:val="24"/>
                <w:szCs w:val="24"/>
                <w:lang w:val="en-GB"/>
              </w:rPr>
              <w:t xml:space="preserve"> në mjedis të hapur.</w:t>
            </w:r>
          </w:p>
          <w:p w:rsidR="00372F38" w:rsidRDefault="00372F38" w:rsidP="00581EDD">
            <w:pPr>
              <w:widowControl w:val="0"/>
              <w:autoSpaceDE w:val="0"/>
              <w:autoSpaceDN w:val="0"/>
              <w:adjustRightInd w:val="0"/>
              <w:spacing w:after="0" w:line="240" w:lineRule="auto"/>
              <w:jc w:val="center"/>
              <w:rPr>
                <w:rFonts w:ascii="Times New Roman" w:hAnsi="Times New Roman" w:cs="Times New Roman"/>
                <w:b/>
                <w:spacing w:val="1"/>
                <w:sz w:val="24"/>
                <w:szCs w:val="24"/>
                <w:lang w:val="en-GB"/>
              </w:rPr>
            </w:pP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w w:val="102"/>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9</w:t>
            </w:r>
          </w:p>
          <w:p w:rsidR="00372F38" w:rsidRPr="00196C36" w:rsidRDefault="00372F38" w:rsidP="00581EDD">
            <w:pPr>
              <w:widowControl w:val="0"/>
              <w:autoSpaceDE w:val="0"/>
              <w:autoSpaceDN w:val="0"/>
              <w:adjustRightInd w:val="0"/>
              <w:spacing w:after="0" w:line="240" w:lineRule="auto"/>
              <w:ind w:left="397" w:right="149"/>
              <w:jc w:val="center"/>
              <w:rPr>
                <w:rFonts w:ascii="Times New Roman" w:hAnsi="Times New Roman" w:cs="Times New Roman"/>
                <w:b/>
                <w:w w:val="102"/>
                <w:sz w:val="24"/>
                <w:szCs w:val="24"/>
                <w:lang w:val="en-GB"/>
              </w:rPr>
            </w:pPr>
            <w:r w:rsidRPr="00196C36">
              <w:rPr>
                <w:rFonts w:ascii="Times New Roman" w:hAnsi="Times New Roman" w:cs="Times New Roman"/>
                <w:b/>
                <w:w w:val="102"/>
                <w:sz w:val="24"/>
                <w:szCs w:val="24"/>
                <w:lang w:val="en-GB"/>
              </w:rPr>
              <w:t>Lokalizimi i përhapjes së zjarrit</w:t>
            </w:r>
          </w:p>
          <w:p w:rsidR="00372F38" w:rsidRPr="00196C36" w:rsidRDefault="00372F38" w:rsidP="00581EDD">
            <w:pPr>
              <w:widowControl w:val="0"/>
              <w:autoSpaceDE w:val="0"/>
              <w:autoSpaceDN w:val="0"/>
              <w:adjustRightInd w:val="0"/>
              <w:spacing w:after="0" w:line="240" w:lineRule="auto"/>
              <w:ind w:right="149"/>
              <w:rPr>
                <w:rFonts w:ascii="Times New Roman" w:hAnsi="Times New Roman" w:cs="Times New Roman"/>
                <w:w w:val="102"/>
                <w:sz w:val="24"/>
                <w:szCs w:val="24"/>
                <w:lang w:val="en-GB"/>
              </w:rPr>
            </w:pPr>
          </w:p>
          <w:p w:rsidR="00372F38" w:rsidRPr="00196C36" w:rsidRDefault="00372F38" w:rsidP="00581EDD">
            <w:pPr>
              <w:widowControl w:val="0"/>
              <w:tabs>
                <w:tab w:val="left" w:pos="4057"/>
              </w:tabs>
              <w:autoSpaceDE w:val="0"/>
              <w:autoSpaceDN w:val="0"/>
              <w:adjustRightInd w:val="0"/>
              <w:spacing w:after="0" w:line="240" w:lineRule="auto"/>
              <w:ind w:left="29" w:right="149" w:hanging="29"/>
              <w:jc w:val="both"/>
              <w:rPr>
                <w:rFonts w:ascii="Times New Roman" w:hAnsi="Times New Roman" w:cs="Times New Roman"/>
                <w:color w:val="000000" w:themeColor="text1"/>
                <w:sz w:val="24"/>
                <w:szCs w:val="24"/>
                <w:lang w:val="en-GB"/>
              </w:rPr>
            </w:pPr>
            <w:r w:rsidRPr="00196C36">
              <w:rPr>
                <w:rFonts w:ascii="Times New Roman" w:hAnsi="Times New Roman" w:cs="Times New Roman"/>
                <w:sz w:val="24"/>
                <w:szCs w:val="24"/>
                <w:lang w:val="en-GB"/>
              </w:rPr>
              <w:t xml:space="preserve">Nëse </w:t>
            </w:r>
            <w:r w:rsidR="00057AB2" w:rsidRPr="00196C36">
              <w:rPr>
                <w:rFonts w:ascii="Times New Roman" w:hAnsi="Times New Roman" w:cs="Times New Roman"/>
                <w:sz w:val="24"/>
                <w:szCs w:val="24"/>
                <w:lang w:val="en-GB"/>
              </w:rPr>
              <w:t>infrastruktura elektroenergjetike</w:t>
            </w:r>
            <w:r w:rsidRPr="00196C36">
              <w:rPr>
                <w:rFonts w:ascii="Times New Roman" w:hAnsi="Times New Roman" w:cs="Times New Roman"/>
                <w:sz w:val="24"/>
                <w:szCs w:val="24"/>
                <w:lang w:val="en-GB"/>
              </w:rPr>
              <w:t xml:space="preserve"> e tensionit të lartë është instaluar në një ndërtesë që përdoret ekskluzivisht për </w:t>
            </w:r>
            <w:r w:rsidRPr="00196C36">
              <w:rPr>
                <w:rFonts w:ascii="Times New Roman" w:hAnsi="Times New Roman" w:cs="Times New Roman"/>
                <w:color w:val="000000" w:themeColor="text1"/>
                <w:sz w:val="24"/>
                <w:szCs w:val="24"/>
                <w:lang w:val="en-GB"/>
              </w:rPr>
              <w:t xml:space="preserve">vendosjen </w:t>
            </w:r>
            <w:r w:rsidRPr="00196C36">
              <w:rPr>
                <w:rFonts w:ascii="Times New Roman" w:hAnsi="Times New Roman" w:cs="Times New Roman"/>
                <w:sz w:val="24"/>
                <w:szCs w:val="24"/>
                <w:lang w:val="en-GB"/>
              </w:rPr>
              <w:t xml:space="preserve">e </w:t>
            </w:r>
            <w:r w:rsidR="00057AB2" w:rsidRPr="00196C36">
              <w:rPr>
                <w:rFonts w:ascii="Times New Roman" w:hAnsi="Times New Roman" w:cs="Times New Roman"/>
                <w:sz w:val="24"/>
                <w:szCs w:val="24"/>
                <w:lang w:val="en-GB"/>
              </w:rPr>
              <w:t>infrastrukturës elektroenergjetike</w:t>
            </w:r>
            <w:r w:rsidRPr="00196C36">
              <w:rPr>
                <w:rFonts w:ascii="Times New Roman" w:hAnsi="Times New Roman" w:cs="Times New Roman"/>
                <w:sz w:val="24"/>
                <w:szCs w:val="24"/>
                <w:lang w:val="en-GB"/>
              </w:rPr>
              <w:t xml:space="preserve">, gatishmëria </w:t>
            </w:r>
            <w:r w:rsidR="00057AB2" w:rsidRPr="00196C36">
              <w:rPr>
                <w:rFonts w:ascii="Times New Roman" w:hAnsi="Times New Roman" w:cs="Times New Roman"/>
                <w:sz w:val="24"/>
                <w:szCs w:val="24"/>
                <w:lang w:val="en-GB"/>
              </w:rPr>
              <w:t xml:space="preserve">e </w:t>
            </w:r>
            <w:r w:rsidR="00057AB2" w:rsidRPr="00196C36">
              <w:rPr>
                <w:rFonts w:ascii="Times New Roman" w:hAnsi="Times New Roman" w:cs="Times New Roman"/>
                <w:sz w:val="24"/>
                <w:szCs w:val="24"/>
                <w:lang w:val="en-GB"/>
              </w:rPr>
              <w:lastRenderedPageBreak/>
              <w:t>zhvendosjes</w:t>
            </w:r>
            <w:r w:rsidRPr="00196C36">
              <w:rPr>
                <w:rFonts w:ascii="Times New Roman" w:hAnsi="Times New Roman" w:cs="Times New Roman"/>
                <w:color w:val="000000" w:themeColor="text1"/>
                <w:sz w:val="24"/>
                <w:szCs w:val="24"/>
                <w:lang w:val="en-GB"/>
              </w:rPr>
              <w:t xml:space="preserve"> së pjesëve të infrastrukturës dhe pajisjeve të ndjeshme nga zjarri duhet të instalohet në mënyrë që të pamundësohet përhapja e zjarrit në objektet përreth.</w:t>
            </w:r>
          </w:p>
          <w:p w:rsidR="00372F38" w:rsidRPr="00196C36" w:rsidRDefault="00372F38" w:rsidP="00581EDD">
            <w:pPr>
              <w:widowControl w:val="0"/>
              <w:autoSpaceDE w:val="0"/>
              <w:autoSpaceDN w:val="0"/>
              <w:adjustRightInd w:val="0"/>
              <w:spacing w:after="0" w:line="240" w:lineRule="auto"/>
              <w:ind w:left="142"/>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142"/>
              <w:jc w:val="center"/>
              <w:rPr>
                <w:rFonts w:ascii="Times New Roman" w:hAnsi="Times New Roman" w:cs="Times New Roman"/>
                <w:b/>
                <w:w w:val="102"/>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10</w:t>
            </w:r>
          </w:p>
          <w:p w:rsidR="00372F38" w:rsidRPr="00196C36" w:rsidRDefault="00372F38" w:rsidP="00581EDD">
            <w:pPr>
              <w:widowControl w:val="0"/>
              <w:autoSpaceDE w:val="0"/>
              <w:autoSpaceDN w:val="0"/>
              <w:adjustRightInd w:val="0"/>
              <w:spacing w:after="0" w:line="240" w:lineRule="auto"/>
              <w:ind w:left="142"/>
              <w:jc w:val="center"/>
              <w:rPr>
                <w:rFonts w:ascii="Times New Roman" w:hAnsi="Times New Roman" w:cs="Times New Roman"/>
                <w:b/>
                <w:color w:val="000000" w:themeColor="text1"/>
                <w:sz w:val="24"/>
                <w:szCs w:val="24"/>
                <w:lang w:val="en-GB"/>
              </w:rPr>
            </w:pPr>
            <w:r w:rsidRPr="00196C36">
              <w:rPr>
                <w:rFonts w:ascii="Times New Roman" w:hAnsi="Times New Roman" w:cs="Times New Roman"/>
                <w:b/>
                <w:w w:val="102"/>
                <w:sz w:val="24"/>
                <w:szCs w:val="24"/>
                <w:lang w:val="en-GB"/>
              </w:rPr>
              <w:t xml:space="preserve">Ndërtimi </w:t>
            </w:r>
            <w:r w:rsidRPr="00196C36">
              <w:rPr>
                <w:rFonts w:ascii="Times New Roman" w:hAnsi="Times New Roman" w:cs="Times New Roman"/>
                <w:b/>
                <w:color w:val="000000" w:themeColor="text1"/>
                <w:w w:val="102"/>
                <w:sz w:val="24"/>
                <w:szCs w:val="24"/>
                <w:lang w:val="en-GB"/>
              </w:rPr>
              <w:t>i kanaleve ventiluese  në infrastrukturën elektroenergjetike</w:t>
            </w:r>
          </w:p>
          <w:p w:rsidR="00372F38" w:rsidRPr="00196C36" w:rsidRDefault="00372F38" w:rsidP="00581EDD">
            <w:pPr>
              <w:widowControl w:val="0"/>
              <w:autoSpaceDE w:val="0"/>
              <w:autoSpaceDN w:val="0"/>
              <w:adjustRightInd w:val="0"/>
              <w:spacing w:after="0" w:line="240" w:lineRule="auto"/>
              <w:ind w:left="142"/>
              <w:rPr>
                <w:rFonts w:ascii="Times New Roman" w:hAnsi="Times New Roman" w:cs="Times New Roman"/>
                <w:color w:val="000000" w:themeColor="text1"/>
                <w:w w:val="102"/>
                <w:sz w:val="24"/>
                <w:szCs w:val="24"/>
                <w:lang w:val="en-GB"/>
              </w:rPr>
            </w:pPr>
          </w:p>
          <w:p w:rsidR="00372F38" w:rsidRPr="00196C36" w:rsidRDefault="00372F38" w:rsidP="00581EDD">
            <w:pPr>
              <w:widowControl w:val="0"/>
              <w:autoSpaceDE w:val="0"/>
              <w:autoSpaceDN w:val="0"/>
              <w:adjustRightInd w:val="0"/>
              <w:spacing w:after="0" w:line="240" w:lineRule="auto"/>
              <w:ind w:firstLine="29"/>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 xml:space="preserve">Hapjet ventiluese dhe kanalet e </w:t>
            </w:r>
            <w:r w:rsidR="00057AB2" w:rsidRPr="00196C36">
              <w:rPr>
                <w:rFonts w:ascii="Times New Roman" w:hAnsi="Times New Roman" w:cs="Times New Roman"/>
                <w:color w:val="000000" w:themeColor="text1"/>
                <w:sz w:val="24"/>
                <w:szCs w:val="24"/>
                <w:lang w:val="en-GB"/>
              </w:rPr>
              <w:t>infrastrukturës në</w:t>
            </w:r>
            <w:r w:rsidRPr="00196C36">
              <w:rPr>
                <w:rFonts w:ascii="Times New Roman" w:hAnsi="Times New Roman" w:cs="Times New Roman"/>
                <w:color w:val="000000" w:themeColor="text1"/>
                <w:sz w:val="24"/>
                <w:szCs w:val="24"/>
                <w:lang w:val="en-GB"/>
              </w:rPr>
              <w:t xml:space="preserve"> të cilat janë të vendosur transformatorët energjetik dhe makinat elektrike rrotulluese, duhet të ndërtohen në </w:t>
            </w:r>
            <w:r w:rsidR="00057AB2" w:rsidRPr="00196C36">
              <w:rPr>
                <w:rFonts w:ascii="Times New Roman" w:hAnsi="Times New Roman" w:cs="Times New Roman"/>
                <w:color w:val="000000" w:themeColor="text1"/>
                <w:sz w:val="24"/>
                <w:szCs w:val="24"/>
                <w:lang w:val="en-GB"/>
              </w:rPr>
              <w:t>mënyrë që</w:t>
            </w:r>
            <w:r w:rsidRPr="00196C36">
              <w:rPr>
                <w:rFonts w:ascii="Times New Roman" w:hAnsi="Times New Roman" w:cs="Times New Roman"/>
                <w:color w:val="000000" w:themeColor="text1"/>
                <w:sz w:val="24"/>
                <w:szCs w:val="24"/>
                <w:lang w:val="en-GB"/>
              </w:rPr>
              <w:t xml:space="preserve"> flaka eventuale dhe gazet të mos rrezikojnë njerëzit dhe objektet përreth.</w:t>
            </w:r>
          </w:p>
          <w:p w:rsidR="00372F38" w:rsidRPr="00196C36" w:rsidRDefault="00372F38" w:rsidP="00581EDD">
            <w:pPr>
              <w:widowControl w:val="0"/>
              <w:autoSpaceDE w:val="0"/>
              <w:autoSpaceDN w:val="0"/>
              <w:adjustRightInd w:val="0"/>
              <w:spacing w:after="0" w:line="240" w:lineRule="auto"/>
              <w:ind w:left="142"/>
              <w:jc w:val="both"/>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142"/>
              <w:jc w:val="center"/>
              <w:rPr>
                <w:rFonts w:ascii="Times New Roman" w:hAnsi="Times New Roman" w:cs="Times New Roman"/>
                <w:b/>
                <w:w w:val="102"/>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11</w:t>
            </w:r>
          </w:p>
          <w:p w:rsidR="00372F38" w:rsidRPr="00196C36" w:rsidRDefault="00372F38" w:rsidP="00581EDD">
            <w:pPr>
              <w:widowControl w:val="0"/>
              <w:autoSpaceDE w:val="0"/>
              <w:autoSpaceDN w:val="0"/>
              <w:adjustRightInd w:val="0"/>
              <w:spacing w:after="0" w:line="240" w:lineRule="auto"/>
              <w:ind w:left="142"/>
              <w:jc w:val="center"/>
              <w:rPr>
                <w:rFonts w:ascii="Times New Roman" w:hAnsi="Times New Roman" w:cs="Times New Roman"/>
                <w:b/>
                <w:sz w:val="24"/>
                <w:szCs w:val="24"/>
                <w:lang w:val="en-GB"/>
              </w:rPr>
            </w:pPr>
            <w:r w:rsidRPr="00196C36">
              <w:rPr>
                <w:rFonts w:ascii="Times New Roman" w:hAnsi="Times New Roman" w:cs="Times New Roman"/>
                <w:b/>
                <w:w w:val="102"/>
                <w:sz w:val="24"/>
                <w:szCs w:val="24"/>
                <w:lang w:val="en-GB"/>
              </w:rPr>
              <w:t>Mirëmbajtja dhe mbrojtja e  kanaleve  nga zjarri</w:t>
            </w:r>
          </w:p>
          <w:p w:rsidR="00372F38" w:rsidRPr="00196C36" w:rsidRDefault="00372F38" w:rsidP="00581EDD">
            <w:pPr>
              <w:widowControl w:val="0"/>
              <w:autoSpaceDE w:val="0"/>
              <w:autoSpaceDN w:val="0"/>
              <w:adjustRightInd w:val="0"/>
              <w:spacing w:after="0" w:line="240" w:lineRule="auto"/>
              <w:ind w:left="142"/>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jc w:val="both"/>
              <w:rPr>
                <w:rFonts w:ascii="Times New Roman" w:hAnsi="Times New Roman" w:cs="Times New Roman"/>
                <w:sz w:val="24"/>
                <w:szCs w:val="24"/>
                <w:lang w:val="en-GB"/>
              </w:rPr>
            </w:pPr>
            <w:r w:rsidRPr="00196C36">
              <w:rPr>
                <w:rFonts w:ascii="Times New Roman" w:hAnsi="Times New Roman" w:cs="Times New Roman"/>
                <w:sz w:val="24"/>
                <w:szCs w:val="24"/>
                <w:lang w:val="en-GB"/>
              </w:rPr>
              <w:t>1. Nëse ekziston rreziku i përhapjes së zjarrit përmes kanaleve  dhe hendeqeve, duhet të bëhet  mbyllja dhe pastrimi i tyre;</w:t>
            </w:r>
          </w:p>
          <w:p w:rsidR="00372F38" w:rsidRPr="00196C36" w:rsidRDefault="00372F38" w:rsidP="00581EDD">
            <w:pPr>
              <w:widowControl w:val="0"/>
              <w:autoSpaceDE w:val="0"/>
              <w:autoSpaceDN w:val="0"/>
              <w:adjustRightInd w:val="0"/>
              <w:spacing w:after="0" w:line="240" w:lineRule="auto"/>
              <w:jc w:val="both"/>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line="240" w:lineRule="auto"/>
              <w:jc w:val="both"/>
              <w:rPr>
                <w:sz w:val="24"/>
                <w:szCs w:val="24"/>
                <w:lang w:val="en-GB"/>
              </w:rPr>
            </w:pPr>
            <w:r w:rsidRPr="00196C36">
              <w:rPr>
                <w:rFonts w:ascii="Times New Roman" w:hAnsi="Times New Roman" w:cs="Times New Roman"/>
                <w:sz w:val="24"/>
                <w:szCs w:val="24"/>
                <w:lang w:val="en-GB"/>
              </w:rPr>
              <w:t>2. Mbyllja duhet të bëhet në hyrje dhe dalje të kanaleve nga objekti, respektivisht nga sektorët e zjarrit</w:t>
            </w:r>
            <w:r w:rsidRPr="00196C36">
              <w:rPr>
                <w:sz w:val="24"/>
                <w:szCs w:val="24"/>
                <w:lang w:val="en-GB"/>
              </w:rPr>
              <w:t xml:space="preserve">. </w:t>
            </w:r>
          </w:p>
          <w:p w:rsidR="00CF0194" w:rsidRDefault="00372F38" w:rsidP="00CF0194">
            <w:pPr>
              <w:widowControl w:val="0"/>
              <w:autoSpaceDE w:val="0"/>
              <w:autoSpaceDN w:val="0"/>
              <w:adjustRightInd w:val="0"/>
              <w:spacing w:line="240" w:lineRule="auto"/>
              <w:jc w:val="both"/>
              <w:rPr>
                <w:sz w:val="24"/>
                <w:szCs w:val="24"/>
                <w:lang w:val="en-GB"/>
              </w:rPr>
            </w:pPr>
            <w:r w:rsidRPr="00196C36">
              <w:rPr>
                <w:rFonts w:ascii="Times New Roman" w:hAnsi="Times New Roman" w:cs="Times New Roman"/>
                <w:sz w:val="24"/>
                <w:szCs w:val="24"/>
                <w:lang w:val="en-GB"/>
              </w:rPr>
              <w:t xml:space="preserve">3. Mbyllja kundër zjarrit bëhet me ndihmë të rërës apo ndonjë materiali tjetër jo ndezës, duke përdorur </w:t>
            </w:r>
            <w:r w:rsidRPr="00196C36">
              <w:rPr>
                <w:rFonts w:ascii="Times New Roman" w:hAnsi="Times New Roman" w:cs="Times New Roman"/>
                <w:color w:val="000000" w:themeColor="text1"/>
                <w:sz w:val="24"/>
                <w:szCs w:val="24"/>
                <w:lang w:val="en-GB"/>
              </w:rPr>
              <w:t xml:space="preserve">vajra lyrëse kundër </w:t>
            </w:r>
            <w:r w:rsidRPr="00196C36">
              <w:rPr>
                <w:rFonts w:ascii="Times New Roman" w:hAnsi="Times New Roman" w:cs="Times New Roman"/>
                <w:sz w:val="24"/>
                <w:szCs w:val="24"/>
                <w:lang w:val="en-GB"/>
              </w:rPr>
              <w:t>zjarrit të kabllove apo të ngjashme</w:t>
            </w:r>
            <w:r w:rsidRPr="00196C36">
              <w:rPr>
                <w:sz w:val="24"/>
                <w:szCs w:val="24"/>
                <w:lang w:val="en-GB"/>
              </w:rPr>
              <w:t>.</w:t>
            </w:r>
          </w:p>
          <w:p w:rsidR="00147102" w:rsidRDefault="00147102" w:rsidP="00581EDD">
            <w:pPr>
              <w:widowControl w:val="0"/>
              <w:autoSpaceDE w:val="0"/>
              <w:autoSpaceDN w:val="0"/>
              <w:adjustRightInd w:val="0"/>
              <w:spacing w:after="0" w:line="240" w:lineRule="auto"/>
              <w:ind w:left="397"/>
              <w:jc w:val="center"/>
              <w:rPr>
                <w:rFonts w:ascii="Times New Roman" w:hAnsi="Times New Roman" w:cs="Times New Roman"/>
                <w:b/>
                <w:spacing w:val="1"/>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12</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Vendosja e transformatorëve të energjisë</w:t>
            </w:r>
          </w:p>
          <w:p w:rsidR="00372F38" w:rsidRDefault="00372F38" w:rsidP="00581EDD">
            <w:pPr>
              <w:widowControl w:val="0"/>
              <w:autoSpaceDE w:val="0"/>
              <w:autoSpaceDN w:val="0"/>
              <w:adjustRightInd w:val="0"/>
              <w:spacing w:after="0" w:line="240" w:lineRule="auto"/>
              <w:ind w:left="397" w:right="289"/>
              <w:rPr>
                <w:rFonts w:ascii="Times New Roman" w:hAnsi="Times New Roman" w:cs="Times New Roman"/>
                <w:b/>
                <w:w w:val="102"/>
                <w:sz w:val="24"/>
                <w:szCs w:val="24"/>
                <w:lang w:val="en-GB"/>
              </w:rPr>
            </w:pPr>
          </w:p>
          <w:p w:rsidR="00CF0194" w:rsidRPr="00196C36" w:rsidRDefault="00CF0194" w:rsidP="00581EDD">
            <w:pPr>
              <w:widowControl w:val="0"/>
              <w:autoSpaceDE w:val="0"/>
              <w:autoSpaceDN w:val="0"/>
              <w:adjustRightInd w:val="0"/>
              <w:spacing w:after="0" w:line="240" w:lineRule="auto"/>
              <w:ind w:left="397" w:right="289"/>
              <w:rPr>
                <w:rFonts w:ascii="Times New Roman" w:hAnsi="Times New Roman" w:cs="Times New Roman"/>
                <w:b/>
                <w:w w:val="102"/>
                <w:sz w:val="24"/>
                <w:szCs w:val="24"/>
                <w:lang w:val="en-GB"/>
              </w:rPr>
            </w:pPr>
          </w:p>
          <w:p w:rsidR="00372F38" w:rsidRPr="00196C36" w:rsidRDefault="00372F38" w:rsidP="00581EDD">
            <w:pPr>
              <w:pStyle w:val="ListParagraph"/>
              <w:widowControl w:val="0"/>
              <w:numPr>
                <w:ilvl w:val="0"/>
                <w:numId w:val="9"/>
              </w:numPr>
              <w:autoSpaceDE w:val="0"/>
              <w:autoSpaceDN w:val="0"/>
              <w:adjustRightInd w:val="0"/>
              <w:ind w:left="0" w:right="-70" w:firstLine="0"/>
              <w:contextualSpacing/>
              <w:jc w:val="both"/>
              <w:rPr>
                <w:color w:val="000000" w:themeColor="text1"/>
                <w:sz w:val="24"/>
                <w:szCs w:val="24"/>
                <w:lang w:val="en-GB"/>
              </w:rPr>
            </w:pPr>
            <w:r w:rsidRPr="00196C36">
              <w:rPr>
                <w:sz w:val="24"/>
                <w:szCs w:val="24"/>
                <w:lang w:val="en-GB"/>
              </w:rPr>
              <w:t xml:space="preserve">Transformatorët individualë të </w:t>
            </w:r>
            <w:r w:rsidRPr="00196C36">
              <w:rPr>
                <w:color w:val="000000" w:themeColor="text1"/>
                <w:sz w:val="24"/>
                <w:szCs w:val="24"/>
                <w:lang w:val="en-GB"/>
              </w:rPr>
              <w:t>energjisë së fuqisë nominale deri në 1600 kVA, mund të vendosen në të njëjtin mjedis në të cilën vendosen pjesë të tjera të infrastrukturës elektroenergjetike, si blloku i tensionit të lartë, të ulët dhe të ngjashme pa vendosjen e ndarjeve të veçanta.</w:t>
            </w:r>
          </w:p>
          <w:p w:rsidR="00372F38" w:rsidRPr="00196C36" w:rsidRDefault="00372F38" w:rsidP="00581EDD">
            <w:pPr>
              <w:widowControl w:val="0"/>
              <w:autoSpaceDE w:val="0"/>
              <w:autoSpaceDN w:val="0"/>
              <w:adjustRightInd w:val="0"/>
              <w:spacing w:after="0" w:line="240" w:lineRule="auto"/>
              <w:ind w:right="-70"/>
              <w:jc w:val="both"/>
              <w:rPr>
                <w:rFonts w:ascii="Times New Roman" w:hAnsi="Times New Roman" w:cs="Times New Roman"/>
                <w:color w:val="000000" w:themeColor="text1"/>
                <w:sz w:val="24"/>
                <w:szCs w:val="24"/>
                <w:lang w:val="en-GB"/>
              </w:rPr>
            </w:pPr>
          </w:p>
          <w:p w:rsidR="00372F38" w:rsidRPr="00196C36" w:rsidRDefault="00372F38" w:rsidP="00581EDD">
            <w:pPr>
              <w:pStyle w:val="ListParagraph"/>
              <w:widowControl w:val="0"/>
              <w:numPr>
                <w:ilvl w:val="0"/>
                <w:numId w:val="9"/>
              </w:numPr>
              <w:autoSpaceDE w:val="0"/>
              <w:autoSpaceDN w:val="0"/>
              <w:adjustRightInd w:val="0"/>
              <w:ind w:left="0" w:right="-70" w:firstLine="0"/>
              <w:contextualSpacing/>
              <w:jc w:val="both"/>
              <w:rPr>
                <w:color w:val="000000" w:themeColor="text1"/>
                <w:sz w:val="24"/>
                <w:szCs w:val="24"/>
                <w:lang w:val="en-GB"/>
              </w:rPr>
            </w:pPr>
            <w:r w:rsidRPr="00196C36">
              <w:rPr>
                <w:color w:val="000000" w:themeColor="text1"/>
                <w:sz w:val="24"/>
                <w:szCs w:val="24"/>
                <w:lang w:val="en-GB"/>
              </w:rPr>
              <w:t>Transformatorët individualë të energjisë së fuqisë nominale mbi 1600 kVA të vendosura në objekte, duhet të instalohen individualisht në mjediset që përbëjnë sektorët e zjarrit.</w:t>
            </w:r>
          </w:p>
          <w:p w:rsidR="00372F38" w:rsidRPr="00196C36" w:rsidRDefault="00372F38" w:rsidP="00581EDD">
            <w:pPr>
              <w:pStyle w:val="ListParagraph"/>
              <w:ind w:left="0" w:right="-70"/>
              <w:rPr>
                <w:color w:val="000000" w:themeColor="text1"/>
                <w:sz w:val="24"/>
                <w:szCs w:val="24"/>
                <w:lang w:val="en-GB"/>
              </w:rPr>
            </w:pPr>
          </w:p>
          <w:p w:rsidR="00372F38" w:rsidRPr="00196C36" w:rsidRDefault="00372F38" w:rsidP="00581EDD">
            <w:pPr>
              <w:pStyle w:val="ListParagraph"/>
              <w:widowControl w:val="0"/>
              <w:numPr>
                <w:ilvl w:val="0"/>
                <w:numId w:val="9"/>
              </w:numPr>
              <w:autoSpaceDE w:val="0"/>
              <w:autoSpaceDN w:val="0"/>
              <w:adjustRightInd w:val="0"/>
              <w:ind w:left="0" w:right="-70" w:firstLine="0"/>
              <w:contextualSpacing/>
              <w:jc w:val="both"/>
              <w:rPr>
                <w:color w:val="000000" w:themeColor="text1"/>
                <w:sz w:val="24"/>
                <w:szCs w:val="24"/>
                <w:lang w:val="en-GB"/>
              </w:rPr>
            </w:pPr>
            <w:r w:rsidRPr="00196C36">
              <w:rPr>
                <w:color w:val="000000" w:themeColor="text1"/>
                <w:sz w:val="24"/>
                <w:szCs w:val="24"/>
                <w:lang w:val="en-GB"/>
              </w:rPr>
              <w:t>Transformatorët e energjisë duhet të vendosen në mënyrë të tillë që të sigurojnë qasje të lehtë për automjetet e zjarrfikjes.</w:t>
            </w:r>
          </w:p>
          <w:p w:rsidR="00372F38" w:rsidRDefault="00372F38" w:rsidP="00581EDD">
            <w:pPr>
              <w:widowControl w:val="0"/>
              <w:autoSpaceDE w:val="0"/>
              <w:autoSpaceDN w:val="0"/>
              <w:adjustRightInd w:val="0"/>
              <w:spacing w:after="0" w:line="240" w:lineRule="auto"/>
              <w:ind w:left="397"/>
              <w:jc w:val="center"/>
              <w:rPr>
                <w:rFonts w:ascii="Times New Roman" w:hAnsi="Times New Roman" w:cs="Times New Roman"/>
                <w:b/>
                <w:spacing w:val="1"/>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 xml:space="preserve"> 13</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Rrugët për evakuim</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sz w:val="24"/>
                <w:szCs w:val="24"/>
                <w:lang w:val="en-GB"/>
              </w:rPr>
            </w:pPr>
          </w:p>
          <w:p w:rsidR="00372F38" w:rsidRPr="00196C36" w:rsidRDefault="00372F38" w:rsidP="00581EDD">
            <w:pPr>
              <w:widowControl w:val="0"/>
              <w:autoSpaceDE w:val="0"/>
              <w:autoSpaceDN w:val="0"/>
              <w:adjustRightInd w:val="0"/>
              <w:spacing w:after="0" w:line="240" w:lineRule="auto"/>
              <w:ind w:left="29"/>
              <w:jc w:val="both"/>
              <w:rPr>
                <w:rFonts w:ascii="Times New Roman" w:hAnsi="Times New Roman" w:cs="Times New Roman"/>
                <w:color w:val="000000" w:themeColor="text1"/>
                <w:w w:val="102"/>
                <w:sz w:val="24"/>
                <w:szCs w:val="24"/>
                <w:lang w:val="en-GB"/>
              </w:rPr>
            </w:pPr>
            <w:r w:rsidRPr="00196C36">
              <w:rPr>
                <w:rFonts w:ascii="Times New Roman" w:hAnsi="Times New Roman" w:cs="Times New Roman"/>
                <w:w w:val="102"/>
                <w:sz w:val="24"/>
                <w:szCs w:val="24"/>
                <w:lang w:val="en-GB"/>
              </w:rPr>
              <w:t xml:space="preserve">Rrugët për mbrojtje dhe shpëtim në rast të zjarrit dhe eksplodimit, si dhe </w:t>
            </w:r>
            <w:r w:rsidRPr="00196C36">
              <w:rPr>
                <w:rFonts w:ascii="Times New Roman" w:hAnsi="Times New Roman" w:cs="Times New Roman"/>
                <w:color w:val="000000" w:themeColor="text1"/>
                <w:w w:val="102"/>
                <w:sz w:val="24"/>
                <w:szCs w:val="24"/>
                <w:lang w:val="en-GB"/>
              </w:rPr>
              <w:t>fikjes së suksesshme të zjarrit, duhet të jen</w:t>
            </w:r>
            <w:r w:rsidRPr="00196C36">
              <w:rPr>
                <w:rFonts w:ascii="Times New Roman" w:hAnsi="Times New Roman" w:cs="Times New Roman"/>
                <w:color w:val="000000" w:themeColor="text1"/>
                <w:sz w:val="24"/>
                <w:szCs w:val="24"/>
                <w:lang w:val="en-GB"/>
              </w:rPr>
              <w:t>ë</w:t>
            </w:r>
            <w:r w:rsidRPr="00196C36">
              <w:rPr>
                <w:rFonts w:ascii="Times New Roman" w:hAnsi="Times New Roman" w:cs="Times New Roman"/>
                <w:color w:val="000000" w:themeColor="text1"/>
                <w:w w:val="102"/>
                <w:sz w:val="24"/>
                <w:szCs w:val="24"/>
                <w:lang w:val="en-GB"/>
              </w:rPr>
              <w:t xml:space="preserve"> sa m</w:t>
            </w:r>
            <w:r w:rsidRPr="00196C36">
              <w:rPr>
                <w:rFonts w:ascii="Times New Roman" w:hAnsi="Times New Roman" w:cs="Times New Roman"/>
                <w:color w:val="000000" w:themeColor="text1"/>
                <w:sz w:val="24"/>
                <w:szCs w:val="24"/>
                <w:lang w:val="en-GB"/>
              </w:rPr>
              <w:t>ë</w:t>
            </w:r>
            <w:r w:rsidRPr="00196C36">
              <w:rPr>
                <w:rFonts w:ascii="Times New Roman" w:hAnsi="Times New Roman" w:cs="Times New Roman"/>
                <w:color w:val="000000" w:themeColor="text1"/>
                <w:w w:val="102"/>
                <w:sz w:val="24"/>
                <w:szCs w:val="24"/>
                <w:lang w:val="en-GB"/>
              </w:rPr>
              <w:t xml:space="preserve"> të </w:t>
            </w:r>
            <w:r w:rsidR="00057AB2" w:rsidRPr="00196C36">
              <w:rPr>
                <w:rFonts w:ascii="Times New Roman" w:hAnsi="Times New Roman" w:cs="Times New Roman"/>
                <w:color w:val="000000" w:themeColor="text1"/>
                <w:w w:val="102"/>
                <w:sz w:val="24"/>
                <w:szCs w:val="24"/>
                <w:lang w:val="en-GB"/>
              </w:rPr>
              <w:t>shkurtra dhe</w:t>
            </w:r>
            <w:r w:rsidRPr="00196C36">
              <w:rPr>
                <w:rFonts w:ascii="Times New Roman" w:hAnsi="Times New Roman" w:cs="Times New Roman"/>
                <w:color w:val="000000" w:themeColor="text1"/>
                <w:w w:val="102"/>
                <w:sz w:val="24"/>
                <w:szCs w:val="24"/>
                <w:lang w:val="en-GB"/>
              </w:rPr>
              <w:t xml:space="preserve"> të sigurta për evakuim.</w:t>
            </w:r>
          </w:p>
          <w:p w:rsidR="00372F38" w:rsidRDefault="00372F38" w:rsidP="00581EDD">
            <w:pPr>
              <w:widowControl w:val="0"/>
              <w:autoSpaceDE w:val="0"/>
              <w:autoSpaceDN w:val="0"/>
              <w:adjustRightInd w:val="0"/>
              <w:spacing w:after="0" w:line="240" w:lineRule="auto"/>
              <w:ind w:left="171" w:right="214"/>
              <w:jc w:val="center"/>
              <w:rPr>
                <w:rFonts w:ascii="Times New Roman" w:hAnsi="Times New Roman" w:cs="Times New Roman"/>
                <w:b/>
                <w:spacing w:val="1"/>
                <w:sz w:val="24"/>
                <w:szCs w:val="24"/>
                <w:lang w:val="en-GB"/>
              </w:rPr>
            </w:pPr>
          </w:p>
          <w:p w:rsidR="00372F38" w:rsidRPr="00196C36" w:rsidRDefault="00372F38" w:rsidP="00581EDD">
            <w:pPr>
              <w:widowControl w:val="0"/>
              <w:autoSpaceDE w:val="0"/>
              <w:autoSpaceDN w:val="0"/>
              <w:adjustRightInd w:val="0"/>
              <w:spacing w:after="0" w:line="240" w:lineRule="auto"/>
              <w:ind w:left="171" w:right="214"/>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14</w:t>
            </w:r>
          </w:p>
          <w:p w:rsidR="00372F38" w:rsidRPr="00196C36" w:rsidRDefault="00372F38" w:rsidP="00581EDD">
            <w:pPr>
              <w:widowControl w:val="0"/>
              <w:autoSpaceDE w:val="0"/>
              <w:autoSpaceDN w:val="0"/>
              <w:adjustRightInd w:val="0"/>
              <w:spacing w:after="0" w:line="240" w:lineRule="auto"/>
              <w:ind w:left="171" w:right="214"/>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Shkallët emergjente</w:t>
            </w:r>
          </w:p>
          <w:p w:rsidR="00372F38" w:rsidRPr="00196C36" w:rsidRDefault="00372F38" w:rsidP="00581EDD">
            <w:pPr>
              <w:widowControl w:val="0"/>
              <w:autoSpaceDE w:val="0"/>
              <w:autoSpaceDN w:val="0"/>
              <w:adjustRightInd w:val="0"/>
              <w:spacing w:after="0" w:line="240" w:lineRule="auto"/>
              <w:ind w:left="171" w:right="214"/>
              <w:rPr>
                <w:rFonts w:ascii="Times New Roman" w:hAnsi="Times New Roman" w:cs="Times New Roman"/>
                <w:w w:val="102"/>
                <w:sz w:val="24"/>
                <w:szCs w:val="24"/>
                <w:lang w:val="en-GB"/>
              </w:rPr>
            </w:pPr>
          </w:p>
          <w:p w:rsidR="00372F38" w:rsidRPr="00196C36" w:rsidRDefault="00372F38" w:rsidP="00581EDD">
            <w:pPr>
              <w:widowControl w:val="0"/>
              <w:autoSpaceDE w:val="0"/>
              <w:autoSpaceDN w:val="0"/>
              <w:adjustRightInd w:val="0"/>
              <w:spacing w:after="0" w:line="240" w:lineRule="auto"/>
              <w:ind w:left="29" w:right="72"/>
              <w:jc w:val="both"/>
              <w:rPr>
                <w:rFonts w:ascii="Times New Roman" w:hAnsi="Times New Roman" w:cs="Times New Roman"/>
                <w:sz w:val="24"/>
                <w:szCs w:val="24"/>
                <w:lang w:val="en-GB"/>
              </w:rPr>
            </w:pPr>
            <w:r w:rsidRPr="00196C36">
              <w:rPr>
                <w:rFonts w:ascii="Times New Roman" w:hAnsi="Times New Roman" w:cs="Times New Roman"/>
                <w:color w:val="000000" w:themeColor="text1"/>
                <w:sz w:val="24"/>
                <w:szCs w:val="24"/>
                <w:lang w:val="en-GB"/>
              </w:rPr>
              <w:t xml:space="preserve">Shkallët emergjente duhet </w:t>
            </w:r>
            <w:r w:rsidRPr="00196C36">
              <w:rPr>
                <w:rFonts w:ascii="Times New Roman" w:hAnsi="Times New Roman" w:cs="Times New Roman"/>
                <w:sz w:val="24"/>
                <w:szCs w:val="24"/>
                <w:lang w:val="en-GB"/>
              </w:rPr>
              <w:t xml:space="preserve">të vendosen ndarazi nga infrastruktura elektroenergjetike, duhet të jenë të mbrojtura nga efektet e zjarrit dhe eksplodimi, </w:t>
            </w:r>
            <w:r>
              <w:rPr>
                <w:rFonts w:ascii="Times New Roman" w:hAnsi="Times New Roman" w:cs="Times New Roman"/>
                <w:sz w:val="24"/>
                <w:szCs w:val="24"/>
                <w:lang w:val="en-GB"/>
              </w:rPr>
              <w:t xml:space="preserve">të </w:t>
            </w:r>
            <w:r w:rsidRPr="00196C36">
              <w:rPr>
                <w:rFonts w:ascii="Times New Roman" w:hAnsi="Times New Roman" w:cs="Times New Roman"/>
                <w:sz w:val="24"/>
                <w:szCs w:val="24"/>
                <w:lang w:val="en-GB"/>
              </w:rPr>
              <w:t xml:space="preserve">ventilohen </w:t>
            </w:r>
            <w:r w:rsidR="00057AB2" w:rsidRPr="00196C36">
              <w:rPr>
                <w:rFonts w:ascii="Times New Roman" w:hAnsi="Times New Roman" w:cs="Times New Roman"/>
                <w:sz w:val="24"/>
                <w:szCs w:val="24"/>
                <w:lang w:val="en-GB"/>
              </w:rPr>
              <w:t>ose të</w:t>
            </w:r>
            <w:r w:rsidRPr="00196C36">
              <w:rPr>
                <w:rFonts w:ascii="Times New Roman" w:hAnsi="Times New Roman" w:cs="Times New Roman"/>
                <w:sz w:val="24"/>
                <w:szCs w:val="24"/>
                <w:lang w:val="en-GB"/>
              </w:rPr>
              <w:t xml:space="preserve"> </w:t>
            </w:r>
            <w:r w:rsidR="00057AB2" w:rsidRPr="00196C36">
              <w:rPr>
                <w:rFonts w:ascii="Times New Roman" w:hAnsi="Times New Roman" w:cs="Times New Roman"/>
                <w:sz w:val="24"/>
                <w:szCs w:val="24"/>
                <w:lang w:val="en-GB"/>
              </w:rPr>
              <w:t xml:space="preserve">vendosen </w:t>
            </w:r>
            <w:r w:rsidR="00057AB2" w:rsidRPr="00196C36">
              <w:rPr>
                <w:rFonts w:ascii="Times New Roman" w:hAnsi="Times New Roman" w:cs="Times New Roman"/>
                <w:sz w:val="24"/>
                <w:szCs w:val="24"/>
                <w:lang w:val="en-GB"/>
              </w:rPr>
              <w:lastRenderedPageBreak/>
              <w:t>shkallë</w:t>
            </w:r>
            <w:r w:rsidRPr="00196C36">
              <w:rPr>
                <w:rFonts w:ascii="Times New Roman" w:hAnsi="Times New Roman" w:cs="Times New Roman"/>
                <w:sz w:val="24"/>
                <w:szCs w:val="24"/>
                <w:lang w:val="en-GB"/>
              </w:rPr>
              <w:t xml:space="preserve"> të </w:t>
            </w:r>
            <w:r w:rsidR="00057AB2" w:rsidRPr="00196C36">
              <w:rPr>
                <w:rFonts w:ascii="Times New Roman" w:hAnsi="Times New Roman" w:cs="Times New Roman"/>
                <w:sz w:val="24"/>
                <w:szCs w:val="24"/>
                <w:lang w:val="en-GB"/>
              </w:rPr>
              <w:t>veçanta ndihmëse</w:t>
            </w:r>
            <w:r w:rsidRPr="00196C36">
              <w:rPr>
                <w:rFonts w:ascii="Times New Roman" w:hAnsi="Times New Roman" w:cs="Times New Roman"/>
                <w:sz w:val="24"/>
                <w:szCs w:val="24"/>
                <w:lang w:val="en-GB"/>
              </w:rPr>
              <w:t>.</w:t>
            </w:r>
          </w:p>
          <w:p w:rsidR="00372F38" w:rsidRDefault="00372F38" w:rsidP="00581EDD">
            <w:pPr>
              <w:widowControl w:val="0"/>
              <w:autoSpaceDE w:val="0"/>
              <w:autoSpaceDN w:val="0"/>
              <w:adjustRightInd w:val="0"/>
              <w:spacing w:after="0" w:line="240" w:lineRule="auto"/>
              <w:ind w:left="397"/>
              <w:jc w:val="center"/>
              <w:rPr>
                <w:rFonts w:ascii="Times New Roman" w:hAnsi="Times New Roman" w:cs="Times New Roman"/>
                <w:b/>
                <w:spacing w:val="1"/>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15</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Daljet emergjente</w:t>
            </w:r>
          </w:p>
          <w:p w:rsidR="00372F38" w:rsidRPr="00196C36" w:rsidRDefault="00372F38" w:rsidP="00581EDD">
            <w:pPr>
              <w:widowControl w:val="0"/>
              <w:autoSpaceDE w:val="0"/>
              <w:autoSpaceDN w:val="0"/>
              <w:adjustRightInd w:val="0"/>
              <w:spacing w:after="0" w:line="240" w:lineRule="auto"/>
              <w:ind w:left="397" w:right="73"/>
              <w:rPr>
                <w:rFonts w:ascii="Times New Roman" w:hAnsi="Times New Roman" w:cs="Times New Roman"/>
                <w:w w:val="102"/>
                <w:sz w:val="24"/>
                <w:szCs w:val="24"/>
                <w:lang w:val="en-GB"/>
              </w:rPr>
            </w:pPr>
          </w:p>
          <w:p w:rsidR="00372F38" w:rsidRPr="00196C36" w:rsidRDefault="00372F38" w:rsidP="00581EDD">
            <w:pPr>
              <w:widowControl w:val="0"/>
              <w:autoSpaceDE w:val="0"/>
              <w:autoSpaceDN w:val="0"/>
              <w:adjustRightInd w:val="0"/>
              <w:spacing w:after="0" w:line="240" w:lineRule="auto"/>
              <w:ind w:left="29"/>
              <w:jc w:val="both"/>
              <w:rPr>
                <w:rFonts w:ascii="Times New Roman" w:hAnsi="Times New Roman" w:cs="Times New Roman"/>
                <w:sz w:val="24"/>
                <w:szCs w:val="24"/>
                <w:lang w:val="en-GB"/>
              </w:rPr>
            </w:pPr>
            <w:r w:rsidRPr="00196C36">
              <w:rPr>
                <w:rFonts w:ascii="Times New Roman" w:hAnsi="Times New Roman" w:cs="Times New Roman"/>
                <w:sz w:val="24"/>
                <w:szCs w:val="24"/>
                <w:lang w:val="en-GB"/>
              </w:rPr>
              <w:t>Daljet emergjente për evakuim duhet të projektohen ose ndërtohen në mënyrë të tillë që asnjë vend në repart të mos jetë më shumë se 20 metra larg prej daljes në një zonë të sigurt, daljet emergjente për evakuim duhet të shënohen qartë.</w:t>
            </w:r>
          </w:p>
          <w:p w:rsidR="00372F38" w:rsidRPr="00196C36" w:rsidRDefault="00372F38" w:rsidP="00581EDD">
            <w:pPr>
              <w:widowControl w:val="0"/>
              <w:autoSpaceDE w:val="0"/>
              <w:autoSpaceDN w:val="0"/>
              <w:adjustRightInd w:val="0"/>
              <w:spacing w:after="0" w:line="240" w:lineRule="auto"/>
              <w:ind w:left="142" w:right="214"/>
              <w:jc w:val="center"/>
              <w:rPr>
                <w:rFonts w:ascii="Times New Roman" w:hAnsi="Times New Roman" w:cs="Times New Roman"/>
                <w:spacing w:val="1"/>
                <w:sz w:val="24"/>
                <w:szCs w:val="24"/>
                <w:lang w:val="en-GB"/>
              </w:rPr>
            </w:pPr>
          </w:p>
          <w:p w:rsidR="00372F38" w:rsidRPr="00196C36" w:rsidRDefault="00372F38" w:rsidP="00581EDD">
            <w:pPr>
              <w:widowControl w:val="0"/>
              <w:autoSpaceDE w:val="0"/>
              <w:autoSpaceDN w:val="0"/>
              <w:adjustRightInd w:val="0"/>
              <w:spacing w:after="0" w:line="240" w:lineRule="auto"/>
              <w:ind w:left="142" w:right="214"/>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16</w:t>
            </w:r>
          </w:p>
          <w:p w:rsidR="00372F38" w:rsidRPr="00196C36" w:rsidRDefault="00372F38" w:rsidP="00581EDD">
            <w:pPr>
              <w:widowControl w:val="0"/>
              <w:autoSpaceDE w:val="0"/>
              <w:autoSpaceDN w:val="0"/>
              <w:adjustRightInd w:val="0"/>
              <w:spacing w:after="0" w:line="240" w:lineRule="auto"/>
              <w:ind w:left="142" w:right="214"/>
              <w:jc w:val="center"/>
              <w:rPr>
                <w:rFonts w:ascii="Times New Roman" w:hAnsi="Times New Roman" w:cs="Times New Roman"/>
                <w:b/>
                <w:w w:val="102"/>
                <w:sz w:val="24"/>
                <w:szCs w:val="24"/>
                <w:lang w:val="en-GB"/>
              </w:rPr>
            </w:pPr>
            <w:r w:rsidRPr="00196C36">
              <w:rPr>
                <w:rFonts w:ascii="Times New Roman" w:hAnsi="Times New Roman" w:cs="Times New Roman"/>
                <w:b/>
                <w:w w:val="102"/>
                <w:sz w:val="24"/>
                <w:szCs w:val="24"/>
                <w:lang w:val="en-GB"/>
              </w:rPr>
              <w:t xml:space="preserve">Hapja e dyerve </w:t>
            </w:r>
          </w:p>
          <w:p w:rsidR="00372F38" w:rsidRPr="00196C36" w:rsidRDefault="00372F38" w:rsidP="00581EDD">
            <w:pPr>
              <w:widowControl w:val="0"/>
              <w:autoSpaceDE w:val="0"/>
              <w:autoSpaceDN w:val="0"/>
              <w:adjustRightInd w:val="0"/>
              <w:spacing w:after="0" w:line="240" w:lineRule="auto"/>
              <w:ind w:left="142" w:right="214"/>
              <w:jc w:val="center"/>
              <w:rPr>
                <w:rFonts w:ascii="Times New Roman" w:hAnsi="Times New Roman" w:cs="Times New Roman"/>
                <w:w w:val="102"/>
                <w:sz w:val="24"/>
                <w:szCs w:val="24"/>
                <w:lang w:val="en-GB"/>
              </w:rPr>
            </w:pPr>
          </w:p>
          <w:p w:rsidR="00372F38" w:rsidRPr="00196C36" w:rsidRDefault="00372F38" w:rsidP="00581EDD">
            <w:pPr>
              <w:widowControl w:val="0"/>
              <w:tabs>
                <w:tab w:val="left" w:pos="3997"/>
              </w:tabs>
              <w:autoSpaceDE w:val="0"/>
              <w:autoSpaceDN w:val="0"/>
              <w:adjustRightInd w:val="0"/>
              <w:spacing w:after="0" w:line="240" w:lineRule="auto"/>
              <w:ind w:left="29" w:right="214"/>
              <w:jc w:val="both"/>
              <w:rPr>
                <w:rFonts w:ascii="Times New Roman" w:hAnsi="Times New Roman" w:cs="Times New Roman"/>
                <w:sz w:val="24"/>
                <w:szCs w:val="24"/>
                <w:lang w:val="en-GB"/>
              </w:rPr>
            </w:pPr>
            <w:r w:rsidRPr="00196C36">
              <w:rPr>
                <w:rFonts w:ascii="Times New Roman" w:hAnsi="Times New Roman" w:cs="Times New Roman"/>
                <w:sz w:val="24"/>
                <w:szCs w:val="24"/>
                <w:lang w:val="en-GB"/>
              </w:rPr>
              <w:t xml:space="preserve">Dyert e reparteve, si </w:t>
            </w:r>
            <w:r w:rsidRPr="00196C36">
              <w:rPr>
                <w:rFonts w:ascii="Times New Roman" w:hAnsi="Times New Roman" w:cs="Times New Roman"/>
                <w:color w:val="000000" w:themeColor="text1"/>
                <w:sz w:val="24"/>
                <w:szCs w:val="24"/>
                <w:lang w:val="en-GB"/>
              </w:rPr>
              <w:t xml:space="preserve">dhe dyert në rrugët </w:t>
            </w:r>
            <w:r w:rsidRPr="00196C36">
              <w:rPr>
                <w:rFonts w:ascii="Times New Roman" w:hAnsi="Times New Roman" w:cs="Times New Roman"/>
                <w:sz w:val="24"/>
                <w:szCs w:val="24"/>
                <w:lang w:val="en-GB"/>
              </w:rPr>
              <w:t xml:space="preserve">të cilat çojnë në dalje prej këtyre mjediseve deri të shkallët dhe në hapësirën e sigurt, duhet të hapen në drejtim të daljes, hapja e derës nga brenda duhet të hapet pa </w:t>
            </w:r>
            <w:r w:rsidRPr="00196C36">
              <w:rPr>
                <w:rFonts w:ascii="Times New Roman" w:hAnsi="Times New Roman" w:cs="Times New Roman"/>
                <w:color w:val="000000" w:themeColor="text1"/>
                <w:sz w:val="24"/>
                <w:szCs w:val="24"/>
                <w:lang w:val="en-GB"/>
              </w:rPr>
              <w:t xml:space="preserve">vështirësi, </w:t>
            </w:r>
            <w:r w:rsidR="00057AB2" w:rsidRPr="00196C36">
              <w:rPr>
                <w:rFonts w:ascii="Times New Roman" w:hAnsi="Times New Roman" w:cs="Times New Roman"/>
                <w:color w:val="000000" w:themeColor="text1"/>
                <w:sz w:val="24"/>
                <w:szCs w:val="24"/>
                <w:lang w:val="en-GB"/>
              </w:rPr>
              <w:t>pa përdorim</w:t>
            </w:r>
            <w:r w:rsidRPr="00196C36">
              <w:rPr>
                <w:rFonts w:ascii="Times New Roman" w:hAnsi="Times New Roman" w:cs="Times New Roman"/>
                <w:sz w:val="24"/>
                <w:szCs w:val="24"/>
                <w:lang w:val="en-GB"/>
              </w:rPr>
              <w:t xml:space="preserve"> të çelësit apo veglave tjera, ndërsa dyert duhet të jenë rezistente ndaj zjarrit.</w:t>
            </w:r>
          </w:p>
          <w:p w:rsidR="00372F38" w:rsidRPr="00196C36" w:rsidRDefault="00372F38" w:rsidP="00581EDD">
            <w:pPr>
              <w:widowControl w:val="0"/>
              <w:autoSpaceDE w:val="0"/>
              <w:autoSpaceDN w:val="0"/>
              <w:adjustRightInd w:val="0"/>
              <w:spacing w:after="0" w:line="240" w:lineRule="auto"/>
              <w:ind w:left="142" w:right="214"/>
              <w:jc w:val="center"/>
              <w:rPr>
                <w:rFonts w:ascii="Times New Roman" w:hAnsi="Times New Roman" w:cs="Times New Roman"/>
                <w:spacing w:val="1"/>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17</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val="en-GB"/>
              </w:rPr>
            </w:pPr>
            <w:r w:rsidRPr="00196C36">
              <w:rPr>
                <w:rFonts w:ascii="Times New Roman" w:hAnsi="Times New Roman" w:cs="Times New Roman"/>
                <w:b/>
                <w:sz w:val="24"/>
                <w:szCs w:val="24"/>
                <w:lang w:val="en-GB"/>
              </w:rPr>
              <w:t xml:space="preserve">Rezistenca </w:t>
            </w:r>
            <w:r w:rsidRPr="00196C36">
              <w:rPr>
                <w:rFonts w:ascii="Times New Roman" w:hAnsi="Times New Roman" w:cs="Times New Roman"/>
                <w:b/>
                <w:color w:val="000000" w:themeColor="text1"/>
                <w:sz w:val="24"/>
                <w:szCs w:val="24"/>
                <w:lang w:val="en-GB"/>
              </w:rPr>
              <w:t>e akcesorëve ndaj zjarrit</w:t>
            </w:r>
          </w:p>
          <w:p w:rsidR="00372F38" w:rsidRPr="00196C36" w:rsidRDefault="00372F38" w:rsidP="00581EDD">
            <w:pPr>
              <w:widowControl w:val="0"/>
              <w:autoSpaceDE w:val="0"/>
              <w:autoSpaceDN w:val="0"/>
              <w:adjustRightInd w:val="0"/>
              <w:spacing w:after="0" w:line="240" w:lineRule="auto"/>
              <w:ind w:left="397" w:right="102"/>
              <w:rPr>
                <w:rFonts w:ascii="Times New Roman" w:hAnsi="Times New Roman" w:cs="Times New Roman"/>
                <w:b/>
                <w:color w:val="000000" w:themeColor="text1"/>
                <w:sz w:val="24"/>
                <w:szCs w:val="24"/>
                <w:lang w:val="en-GB"/>
              </w:rPr>
            </w:pPr>
          </w:p>
          <w:p w:rsidR="00372F38" w:rsidRPr="00196C36" w:rsidRDefault="00372F38" w:rsidP="00581EDD">
            <w:pPr>
              <w:pStyle w:val="ListParagraph"/>
              <w:widowControl w:val="0"/>
              <w:autoSpaceDE w:val="0"/>
              <w:autoSpaceDN w:val="0"/>
              <w:adjustRightInd w:val="0"/>
              <w:ind w:left="0" w:right="102"/>
              <w:contextualSpacing/>
              <w:jc w:val="both"/>
              <w:rPr>
                <w:color w:val="000000" w:themeColor="text1"/>
                <w:sz w:val="24"/>
                <w:szCs w:val="24"/>
                <w:lang w:val="en-GB"/>
              </w:rPr>
            </w:pPr>
            <w:r w:rsidRPr="00196C36">
              <w:rPr>
                <w:color w:val="000000" w:themeColor="text1"/>
                <w:sz w:val="24"/>
                <w:szCs w:val="24"/>
                <w:lang w:val="en-GB"/>
              </w:rPr>
              <w:t xml:space="preserve">1. Nëse infrastruktura elektroenergjetike e tensionit të lartë instalohet në një ndërtesë që shërben për qëllime të tjera, pjesët e infrastrukturës të cilat janë të ndjeshme nga zjarri, duhet të vendosen në sektorë të veçantë të zjarrit, muret periferike, tavanet dhe katet duhet të kenë një rezistencë ndaj zjarrit për të paktën 90 minuta, ndërsa </w:t>
            </w:r>
            <w:r w:rsidRPr="00196C36">
              <w:rPr>
                <w:color w:val="000000" w:themeColor="text1"/>
                <w:sz w:val="24"/>
                <w:szCs w:val="24"/>
                <w:lang w:val="en-GB"/>
              </w:rPr>
              <w:lastRenderedPageBreak/>
              <w:t>dyert ndërmjet sektorëve të zjarrit duhet të kenë një rezistencë nga zjarri së paku prej 30 minutave.</w:t>
            </w:r>
          </w:p>
          <w:p w:rsidR="00372F38" w:rsidRPr="00196C36" w:rsidRDefault="00372F38" w:rsidP="00581EDD">
            <w:pPr>
              <w:widowControl w:val="0"/>
              <w:autoSpaceDE w:val="0"/>
              <w:autoSpaceDN w:val="0"/>
              <w:adjustRightInd w:val="0"/>
              <w:spacing w:after="0" w:line="240" w:lineRule="auto"/>
              <w:ind w:right="102"/>
              <w:jc w:val="both"/>
              <w:rPr>
                <w:rFonts w:ascii="Times New Roman" w:hAnsi="Times New Roman" w:cs="Times New Roman"/>
                <w:sz w:val="24"/>
                <w:szCs w:val="24"/>
                <w:lang w:val="en-GB"/>
              </w:rPr>
            </w:pPr>
          </w:p>
          <w:p w:rsidR="00372F38" w:rsidRPr="00196C36" w:rsidRDefault="00372F38" w:rsidP="00581EDD">
            <w:pPr>
              <w:pStyle w:val="ListParagraph"/>
              <w:widowControl w:val="0"/>
              <w:autoSpaceDE w:val="0"/>
              <w:autoSpaceDN w:val="0"/>
              <w:adjustRightInd w:val="0"/>
              <w:ind w:left="0" w:right="101"/>
              <w:contextualSpacing/>
              <w:jc w:val="both"/>
              <w:rPr>
                <w:color w:val="000000" w:themeColor="text1"/>
                <w:sz w:val="24"/>
                <w:szCs w:val="24"/>
                <w:lang w:val="en-GB"/>
              </w:rPr>
            </w:pPr>
            <w:r w:rsidRPr="00196C36">
              <w:rPr>
                <w:sz w:val="24"/>
                <w:szCs w:val="24"/>
                <w:lang w:val="en-GB"/>
              </w:rPr>
              <w:t>2. Përjashtimisht nga paragrafi 1 i këtij neni, infrastruktura elektroenergjetike e tensionit të lartë vendoset në një ndërtesë rezidenciale</w:t>
            </w:r>
            <w:r w:rsidRPr="00196C36">
              <w:rPr>
                <w:color w:val="000000" w:themeColor="text1"/>
                <w:sz w:val="24"/>
                <w:szCs w:val="24"/>
                <w:lang w:val="en-GB"/>
              </w:rPr>
              <w:t>, zyrë, spital, çerdhe, shkollë, depo, garazhë të madhe të mbyllur ose objekt sportiv, pjesët e një objekti të ndjeshëm nga zjarri duhet të  vendosen në sektorë të veçantë të zjarrit, muret e tyre periferike, tavanet dhe dyshemetë duhet të jenë  rezistentë ndaj zjarrit së paku 180 minuta, ndërsa dyert ndërmjet sektorëve të zjarrit duhet të kenë rezistencë ndaj zjarrit  së paku 60 minuta.</w:t>
            </w:r>
          </w:p>
          <w:p w:rsidR="00372F38" w:rsidRPr="00196C36" w:rsidRDefault="00372F38" w:rsidP="00581EDD">
            <w:pPr>
              <w:pStyle w:val="ListParagraph"/>
              <w:widowControl w:val="0"/>
              <w:autoSpaceDE w:val="0"/>
              <w:autoSpaceDN w:val="0"/>
              <w:adjustRightInd w:val="0"/>
              <w:ind w:left="0" w:right="101"/>
              <w:contextualSpacing/>
              <w:jc w:val="both"/>
              <w:rPr>
                <w:color w:val="000000" w:themeColor="text1"/>
                <w:sz w:val="24"/>
                <w:szCs w:val="24"/>
                <w:lang w:val="en-GB"/>
              </w:rPr>
            </w:pPr>
            <w:r w:rsidRPr="00196C36">
              <w:rPr>
                <w:color w:val="000000" w:themeColor="text1"/>
                <w:sz w:val="24"/>
                <w:szCs w:val="24"/>
                <w:lang w:val="en-GB"/>
              </w:rPr>
              <w:t xml:space="preserve"> </w:t>
            </w:r>
          </w:p>
          <w:p w:rsidR="00372F38" w:rsidRPr="00196C36" w:rsidRDefault="00372F38" w:rsidP="00581EDD">
            <w:pPr>
              <w:pStyle w:val="ListParagraph"/>
              <w:widowControl w:val="0"/>
              <w:autoSpaceDE w:val="0"/>
              <w:autoSpaceDN w:val="0"/>
              <w:adjustRightInd w:val="0"/>
              <w:ind w:left="0" w:right="101"/>
              <w:contextualSpacing/>
              <w:jc w:val="both"/>
              <w:rPr>
                <w:color w:val="000000" w:themeColor="text1"/>
                <w:sz w:val="24"/>
                <w:szCs w:val="24"/>
                <w:lang w:val="en-GB"/>
              </w:rPr>
            </w:pPr>
            <w:r w:rsidRPr="00196C36">
              <w:rPr>
                <w:color w:val="000000" w:themeColor="text1"/>
                <w:sz w:val="24"/>
                <w:szCs w:val="24"/>
                <w:lang w:val="en-GB"/>
              </w:rPr>
              <w:t>3. Sektorët e zjarrit duhet të kenë qasje nga hapësira e lirë ose nga hapësira që ka qasje të lehtë për arritje nga jashtë. Dyert që çojnë në hapësirën e lirë duhet të jenë të materialit jo ndezës.</w:t>
            </w:r>
          </w:p>
          <w:p w:rsidR="00372F38" w:rsidRPr="00196C36" w:rsidRDefault="00372F38" w:rsidP="00581EDD">
            <w:pPr>
              <w:pStyle w:val="ListParagraph"/>
              <w:ind w:left="0"/>
              <w:rPr>
                <w:color w:val="000000" w:themeColor="text1"/>
                <w:sz w:val="24"/>
                <w:szCs w:val="24"/>
                <w:lang w:val="en-GB"/>
              </w:rPr>
            </w:pPr>
          </w:p>
          <w:p w:rsidR="00372F38" w:rsidRPr="00196C36" w:rsidRDefault="00372F38" w:rsidP="00581EDD">
            <w:pPr>
              <w:pStyle w:val="ListParagraph"/>
              <w:widowControl w:val="0"/>
              <w:autoSpaceDE w:val="0"/>
              <w:autoSpaceDN w:val="0"/>
              <w:adjustRightInd w:val="0"/>
              <w:ind w:left="0" w:right="101"/>
              <w:contextualSpacing/>
              <w:jc w:val="both"/>
              <w:rPr>
                <w:sz w:val="24"/>
                <w:szCs w:val="24"/>
                <w:lang w:val="en-GB"/>
              </w:rPr>
            </w:pPr>
            <w:r w:rsidRPr="00196C36">
              <w:rPr>
                <w:color w:val="000000" w:themeColor="text1"/>
                <w:sz w:val="24"/>
                <w:szCs w:val="24"/>
                <w:lang w:val="en-GB"/>
              </w:rPr>
              <w:t xml:space="preserve">4. Përjashtimisht nga paragrafi 1 i këtij neni, lejohet vendosja e infrastrukturës elektroenergjetike me transformatorë të </w:t>
            </w:r>
            <w:r w:rsidRPr="00196C36">
              <w:rPr>
                <w:sz w:val="24"/>
                <w:szCs w:val="24"/>
                <w:lang w:val="en-GB"/>
              </w:rPr>
              <w:t>fuqisë nominale individuale deri në 1600 kVA në reparte, me kusht që të zbatohen masa efektive për mbrojtje nga përhapja e zjarrit.</w:t>
            </w:r>
          </w:p>
          <w:p w:rsidR="00372F38" w:rsidRPr="00196C36" w:rsidRDefault="00372F38" w:rsidP="00581EDD">
            <w:pPr>
              <w:widowControl w:val="0"/>
              <w:tabs>
                <w:tab w:val="left" w:pos="4110"/>
              </w:tabs>
              <w:autoSpaceDE w:val="0"/>
              <w:autoSpaceDN w:val="0"/>
              <w:adjustRightInd w:val="0"/>
              <w:spacing w:after="0" w:line="240" w:lineRule="auto"/>
              <w:ind w:left="142" w:right="101"/>
              <w:jc w:val="both"/>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18</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val="en-GB"/>
              </w:rPr>
            </w:pPr>
            <w:r w:rsidRPr="00196C36">
              <w:rPr>
                <w:rFonts w:ascii="Times New Roman" w:hAnsi="Times New Roman" w:cs="Times New Roman"/>
                <w:b/>
                <w:sz w:val="24"/>
                <w:szCs w:val="24"/>
                <w:lang w:val="en-GB"/>
              </w:rPr>
              <w:t xml:space="preserve">Distanca e infrastrukturës elektroenergjetike nga objektet </w:t>
            </w:r>
            <w:r w:rsidRPr="00196C36">
              <w:rPr>
                <w:rFonts w:ascii="Times New Roman" w:hAnsi="Times New Roman" w:cs="Times New Roman"/>
                <w:b/>
                <w:color w:val="000000" w:themeColor="text1"/>
                <w:sz w:val="24"/>
                <w:szCs w:val="24"/>
                <w:lang w:val="en-GB"/>
              </w:rPr>
              <w:t xml:space="preserve">përreth </w:t>
            </w:r>
          </w:p>
          <w:p w:rsidR="00372F38" w:rsidRPr="00196C36" w:rsidRDefault="00372F38" w:rsidP="00581EDD">
            <w:pPr>
              <w:widowControl w:val="0"/>
              <w:autoSpaceDE w:val="0"/>
              <w:autoSpaceDN w:val="0"/>
              <w:adjustRightInd w:val="0"/>
              <w:spacing w:after="0" w:line="240" w:lineRule="auto"/>
              <w:ind w:left="29"/>
              <w:rPr>
                <w:rFonts w:ascii="Times New Roman" w:hAnsi="Times New Roman" w:cs="Times New Roman"/>
                <w:color w:val="000000" w:themeColor="text1"/>
                <w:sz w:val="24"/>
                <w:szCs w:val="24"/>
                <w:lang w:val="en-GB"/>
              </w:rPr>
            </w:pPr>
          </w:p>
          <w:p w:rsidR="00372F38" w:rsidRPr="00196C36" w:rsidRDefault="00057AB2" w:rsidP="00057AB2">
            <w:pPr>
              <w:pStyle w:val="ListParagraph"/>
              <w:widowControl w:val="0"/>
              <w:autoSpaceDE w:val="0"/>
              <w:autoSpaceDN w:val="0"/>
              <w:adjustRightInd w:val="0"/>
              <w:ind w:left="29"/>
              <w:contextualSpacing/>
              <w:jc w:val="both"/>
              <w:rPr>
                <w:color w:val="000000" w:themeColor="text1"/>
                <w:sz w:val="24"/>
                <w:szCs w:val="24"/>
                <w:lang w:val="en-GB"/>
              </w:rPr>
            </w:pPr>
            <w:r>
              <w:rPr>
                <w:color w:val="000000" w:themeColor="text1"/>
                <w:sz w:val="24"/>
                <w:szCs w:val="24"/>
                <w:lang w:val="en-GB"/>
              </w:rPr>
              <w:lastRenderedPageBreak/>
              <w:t xml:space="preserve">1. </w:t>
            </w:r>
            <w:r w:rsidR="00372F38" w:rsidRPr="00196C36">
              <w:rPr>
                <w:color w:val="000000" w:themeColor="text1"/>
                <w:sz w:val="24"/>
                <w:szCs w:val="24"/>
                <w:lang w:val="en-GB"/>
              </w:rPr>
              <w:t>Nëse infrastruktura  elektroenergjetike e tensionit të lartë është e instaluar në mjedis të hapur, transformatorët e vajit duhet të jenë larg nga ndërtesat përreth sipas tabelës së mëposhtme:</w:t>
            </w:r>
          </w:p>
          <w:p w:rsidR="00372F38" w:rsidRPr="00196C36" w:rsidRDefault="00372F38" w:rsidP="00581EDD">
            <w:pPr>
              <w:widowControl w:val="0"/>
              <w:autoSpaceDE w:val="0"/>
              <w:autoSpaceDN w:val="0"/>
              <w:adjustRightInd w:val="0"/>
              <w:spacing w:after="0" w:line="240" w:lineRule="auto"/>
              <w:ind w:left="29"/>
              <w:jc w:val="both"/>
              <w:rPr>
                <w:rFonts w:ascii="Times New Roman" w:hAnsi="Times New Roman" w:cs="Times New Roman"/>
                <w:sz w:val="24"/>
                <w:szCs w:val="24"/>
                <w:lang w:val="en-GB"/>
              </w:rPr>
            </w:pPr>
          </w:p>
          <w:tbl>
            <w:tblPr>
              <w:tblStyle w:val="TableGrid"/>
              <w:tblW w:w="0" w:type="auto"/>
              <w:jc w:val="center"/>
              <w:tblLayout w:type="fixed"/>
              <w:tblLook w:val="04A0" w:firstRow="1" w:lastRow="0" w:firstColumn="1" w:lastColumn="0" w:noHBand="0" w:noVBand="1"/>
            </w:tblPr>
            <w:tblGrid>
              <w:gridCol w:w="2260"/>
              <w:gridCol w:w="1688"/>
            </w:tblGrid>
            <w:tr w:rsidR="00372F38" w:rsidRPr="00196C36" w:rsidTr="00581EDD">
              <w:trPr>
                <w:trHeight w:val="460"/>
                <w:jc w:val="center"/>
              </w:trPr>
              <w:tc>
                <w:tcPr>
                  <w:tcW w:w="2260" w:type="dxa"/>
                </w:tcPr>
                <w:p w:rsidR="00372F38" w:rsidRPr="00196C36" w:rsidRDefault="00372F38" w:rsidP="00581EDD">
                  <w:pPr>
                    <w:widowControl w:val="0"/>
                    <w:autoSpaceDE w:val="0"/>
                    <w:autoSpaceDN w:val="0"/>
                    <w:adjustRightInd w:val="0"/>
                    <w:ind w:left="29"/>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Fuqia nominale e transformatorit në  MVA</w:t>
                  </w:r>
                </w:p>
              </w:tc>
              <w:tc>
                <w:tcPr>
                  <w:tcW w:w="1688" w:type="dxa"/>
                </w:tcPr>
                <w:p w:rsidR="00372F38" w:rsidRPr="00196C36" w:rsidRDefault="00372F38" w:rsidP="00581EDD">
                  <w:pPr>
                    <w:widowControl w:val="0"/>
                    <w:autoSpaceDE w:val="0"/>
                    <w:autoSpaceDN w:val="0"/>
                    <w:adjustRightInd w:val="0"/>
                    <w:ind w:left="29"/>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Distanca minimale në m</w:t>
                  </w:r>
                </w:p>
              </w:tc>
            </w:tr>
            <w:tr w:rsidR="00372F38" w:rsidRPr="00196C36" w:rsidTr="00581EDD">
              <w:trPr>
                <w:trHeight w:val="368"/>
                <w:jc w:val="center"/>
              </w:trPr>
              <w:tc>
                <w:tcPr>
                  <w:tcW w:w="2260" w:type="dxa"/>
                </w:tcPr>
                <w:p w:rsidR="00372F38" w:rsidRPr="00196C36" w:rsidRDefault="00372F38" w:rsidP="00581EDD">
                  <w:pPr>
                    <w:widowControl w:val="0"/>
                    <w:autoSpaceDE w:val="0"/>
                    <w:autoSpaceDN w:val="0"/>
                    <w:adjustRightInd w:val="0"/>
                    <w:ind w:left="29"/>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Deri 10 MVA</w:t>
                  </w:r>
                </w:p>
              </w:tc>
              <w:tc>
                <w:tcPr>
                  <w:tcW w:w="1688" w:type="dxa"/>
                </w:tcPr>
                <w:p w:rsidR="00372F38" w:rsidRPr="00196C36" w:rsidRDefault="00372F38" w:rsidP="00581EDD">
                  <w:pPr>
                    <w:widowControl w:val="0"/>
                    <w:autoSpaceDE w:val="0"/>
                    <w:autoSpaceDN w:val="0"/>
                    <w:adjustRightInd w:val="0"/>
                    <w:ind w:left="29"/>
                    <w:jc w:val="center"/>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3 m</w:t>
                  </w:r>
                </w:p>
              </w:tc>
            </w:tr>
            <w:tr w:rsidR="00372F38" w:rsidRPr="00196C36" w:rsidTr="00581EDD">
              <w:trPr>
                <w:trHeight w:val="260"/>
                <w:jc w:val="center"/>
              </w:trPr>
              <w:tc>
                <w:tcPr>
                  <w:tcW w:w="2260" w:type="dxa"/>
                </w:tcPr>
                <w:p w:rsidR="00372F38" w:rsidRPr="00196C36" w:rsidRDefault="00372F38" w:rsidP="00581EDD">
                  <w:pPr>
                    <w:widowControl w:val="0"/>
                    <w:autoSpaceDE w:val="0"/>
                    <w:autoSpaceDN w:val="0"/>
                    <w:adjustRightInd w:val="0"/>
                    <w:ind w:left="29"/>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Mbi 10 deri 40 MVA</w:t>
                  </w:r>
                </w:p>
              </w:tc>
              <w:tc>
                <w:tcPr>
                  <w:tcW w:w="1688" w:type="dxa"/>
                </w:tcPr>
                <w:p w:rsidR="00372F38" w:rsidRPr="00196C36" w:rsidRDefault="00372F38" w:rsidP="00581EDD">
                  <w:pPr>
                    <w:widowControl w:val="0"/>
                    <w:autoSpaceDE w:val="0"/>
                    <w:autoSpaceDN w:val="0"/>
                    <w:adjustRightInd w:val="0"/>
                    <w:ind w:left="29"/>
                    <w:jc w:val="center"/>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5 m</w:t>
                  </w:r>
                </w:p>
              </w:tc>
            </w:tr>
            <w:tr w:rsidR="00372F38" w:rsidRPr="00196C36" w:rsidTr="00581EDD">
              <w:trPr>
                <w:trHeight w:val="251"/>
                <w:jc w:val="center"/>
              </w:trPr>
              <w:tc>
                <w:tcPr>
                  <w:tcW w:w="2260" w:type="dxa"/>
                </w:tcPr>
                <w:p w:rsidR="00372F38" w:rsidRPr="00196C36" w:rsidRDefault="00372F38" w:rsidP="00581EDD">
                  <w:pPr>
                    <w:widowControl w:val="0"/>
                    <w:autoSpaceDE w:val="0"/>
                    <w:autoSpaceDN w:val="0"/>
                    <w:adjustRightInd w:val="0"/>
                    <w:ind w:left="29"/>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Mbi 40 deri 200 MVA</w:t>
                  </w:r>
                </w:p>
              </w:tc>
              <w:tc>
                <w:tcPr>
                  <w:tcW w:w="1688" w:type="dxa"/>
                </w:tcPr>
                <w:p w:rsidR="00372F38" w:rsidRPr="00196C36" w:rsidRDefault="00372F38" w:rsidP="00581EDD">
                  <w:pPr>
                    <w:widowControl w:val="0"/>
                    <w:autoSpaceDE w:val="0"/>
                    <w:autoSpaceDN w:val="0"/>
                    <w:adjustRightInd w:val="0"/>
                    <w:ind w:left="29"/>
                    <w:jc w:val="center"/>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10 m</w:t>
                  </w:r>
                </w:p>
              </w:tc>
            </w:tr>
            <w:tr w:rsidR="00372F38" w:rsidRPr="00196C36" w:rsidTr="00581EDD">
              <w:trPr>
                <w:trHeight w:val="260"/>
                <w:jc w:val="center"/>
              </w:trPr>
              <w:tc>
                <w:tcPr>
                  <w:tcW w:w="2260" w:type="dxa"/>
                </w:tcPr>
                <w:p w:rsidR="00372F38" w:rsidRPr="00196C36" w:rsidRDefault="00372F38" w:rsidP="00581EDD">
                  <w:pPr>
                    <w:widowControl w:val="0"/>
                    <w:autoSpaceDE w:val="0"/>
                    <w:autoSpaceDN w:val="0"/>
                    <w:adjustRightInd w:val="0"/>
                    <w:ind w:left="29"/>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Mbi 200 MVA</w:t>
                  </w:r>
                </w:p>
              </w:tc>
              <w:tc>
                <w:tcPr>
                  <w:tcW w:w="1688" w:type="dxa"/>
                </w:tcPr>
                <w:p w:rsidR="00372F38" w:rsidRPr="004A1DC7" w:rsidRDefault="00372F38" w:rsidP="004A1DC7">
                  <w:pPr>
                    <w:pStyle w:val="ListParagraph"/>
                    <w:widowControl w:val="0"/>
                    <w:numPr>
                      <w:ilvl w:val="0"/>
                      <w:numId w:val="38"/>
                    </w:numPr>
                    <w:autoSpaceDE w:val="0"/>
                    <w:autoSpaceDN w:val="0"/>
                    <w:adjustRightInd w:val="0"/>
                    <w:jc w:val="center"/>
                    <w:rPr>
                      <w:color w:val="000000" w:themeColor="text1"/>
                      <w:sz w:val="24"/>
                      <w:szCs w:val="24"/>
                      <w:lang w:val="en-GB"/>
                    </w:rPr>
                  </w:pPr>
                </w:p>
              </w:tc>
            </w:tr>
          </w:tbl>
          <w:p w:rsidR="00372F38" w:rsidRPr="00196C36" w:rsidRDefault="00372F38" w:rsidP="00581EDD">
            <w:pPr>
              <w:widowControl w:val="0"/>
              <w:autoSpaceDE w:val="0"/>
              <w:autoSpaceDN w:val="0"/>
              <w:adjustRightInd w:val="0"/>
              <w:spacing w:after="0" w:line="240" w:lineRule="auto"/>
              <w:ind w:left="29"/>
              <w:jc w:val="both"/>
              <w:rPr>
                <w:rFonts w:ascii="Times New Roman" w:hAnsi="Times New Roman" w:cs="Times New Roman"/>
                <w:color w:val="000000" w:themeColor="text1"/>
                <w:sz w:val="24"/>
                <w:szCs w:val="24"/>
                <w:lang w:val="en-GB"/>
              </w:rPr>
            </w:pPr>
          </w:p>
          <w:p w:rsidR="00372F38" w:rsidRPr="00196C36" w:rsidRDefault="004A1DC7" w:rsidP="004A1DC7">
            <w:pPr>
              <w:pStyle w:val="ListParagraph"/>
              <w:widowControl w:val="0"/>
              <w:autoSpaceDE w:val="0"/>
              <w:autoSpaceDN w:val="0"/>
              <w:adjustRightInd w:val="0"/>
              <w:ind w:left="29"/>
              <w:contextualSpacing/>
              <w:jc w:val="both"/>
              <w:rPr>
                <w:sz w:val="24"/>
                <w:szCs w:val="24"/>
                <w:lang w:val="en-GB"/>
              </w:rPr>
            </w:pPr>
            <w:r>
              <w:rPr>
                <w:color w:val="000000" w:themeColor="text1"/>
                <w:sz w:val="24"/>
                <w:szCs w:val="24"/>
                <w:lang w:val="en-GB"/>
              </w:rPr>
              <w:t xml:space="preserve">2. </w:t>
            </w:r>
            <w:r w:rsidR="00372F38" w:rsidRPr="00196C36">
              <w:rPr>
                <w:color w:val="000000" w:themeColor="text1"/>
                <w:sz w:val="24"/>
                <w:szCs w:val="24"/>
                <w:lang w:val="en-GB"/>
              </w:rPr>
              <w:t xml:space="preserve">Në qoftë se infrastruktura </w:t>
            </w:r>
            <w:r w:rsidR="00372F38" w:rsidRPr="00196C36">
              <w:rPr>
                <w:sz w:val="24"/>
                <w:szCs w:val="24"/>
                <w:lang w:val="en-GB"/>
              </w:rPr>
              <w:t xml:space="preserve">elektroenergjetike e tensionit të lartë është instaluar në një mjedis të hapur afër ndonjë objekti të banimit apo afarist, spitali, kopshti, shkolle, depoje, garazhe të madhe të mbyllur ose objekt sportiv, distanca nga tabela e paragrafit 1 të këtij neni duhet të dyfishohet. </w:t>
            </w:r>
          </w:p>
          <w:p w:rsidR="00372F38" w:rsidRPr="00196C36" w:rsidRDefault="00372F38" w:rsidP="00581EDD">
            <w:pPr>
              <w:pStyle w:val="ListParagraph"/>
              <w:widowControl w:val="0"/>
              <w:autoSpaceDE w:val="0"/>
              <w:autoSpaceDN w:val="0"/>
              <w:adjustRightInd w:val="0"/>
              <w:ind w:left="29"/>
              <w:contextualSpacing/>
              <w:jc w:val="both"/>
              <w:rPr>
                <w:sz w:val="24"/>
                <w:szCs w:val="24"/>
                <w:lang w:val="en-GB"/>
              </w:rPr>
            </w:pPr>
          </w:p>
          <w:p w:rsidR="00372F38" w:rsidRPr="00196C36" w:rsidRDefault="004A1DC7" w:rsidP="004A1DC7">
            <w:pPr>
              <w:pStyle w:val="ListParagraph"/>
              <w:widowControl w:val="0"/>
              <w:autoSpaceDE w:val="0"/>
              <w:autoSpaceDN w:val="0"/>
              <w:adjustRightInd w:val="0"/>
              <w:ind w:left="29"/>
              <w:contextualSpacing/>
              <w:jc w:val="both"/>
              <w:rPr>
                <w:color w:val="000000" w:themeColor="text1"/>
                <w:sz w:val="24"/>
                <w:szCs w:val="24"/>
                <w:lang w:val="en-GB"/>
              </w:rPr>
            </w:pPr>
            <w:r>
              <w:rPr>
                <w:color w:val="000000" w:themeColor="text1"/>
                <w:sz w:val="24"/>
                <w:szCs w:val="24"/>
                <w:lang w:val="en-GB"/>
              </w:rPr>
              <w:t xml:space="preserve">3. </w:t>
            </w:r>
            <w:r w:rsidR="00372F38" w:rsidRPr="00196C36">
              <w:rPr>
                <w:color w:val="000000" w:themeColor="text1"/>
                <w:sz w:val="24"/>
                <w:szCs w:val="24"/>
                <w:lang w:val="en-GB"/>
              </w:rPr>
              <w:t>Nëse distanca nga paragrafi 1 dhe 2 të këtij neni nuk mund të arrihet, mbrojtja kundër përhapjes së zjarrit duhet të jetë e paraparë me mur ndarës:</w:t>
            </w:r>
          </w:p>
          <w:p w:rsidR="00372F38" w:rsidRPr="00196C36" w:rsidRDefault="00372F38" w:rsidP="00581EDD">
            <w:pPr>
              <w:pStyle w:val="ListParagraph"/>
              <w:widowControl w:val="0"/>
              <w:autoSpaceDE w:val="0"/>
              <w:autoSpaceDN w:val="0"/>
              <w:adjustRightInd w:val="0"/>
              <w:ind w:left="142" w:right="101"/>
              <w:jc w:val="both"/>
              <w:rPr>
                <w:color w:val="000000" w:themeColor="text1"/>
                <w:sz w:val="24"/>
                <w:szCs w:val="24"/>
                <w:lang w:val="en-GB"/>
              </w:rPr>
            </w:pPr>
          </w:p>
          <w:p w:rsidR="00372F38" w:rsidRPr="00196C36" w:rsidRDefault="00372F38" w:rsidP="00C94334">
            <w:pPr>
              <w:pStyle w:val="ListParagraph"/>
              <w:widowControl w:val="0"/>
              <w:autoSpaceDE w:val="0"/>
              <w:autoSpaceDN w:val="0"/>
              <w:adjustRightInd w:val="0"/>
              <w:ind w:left="142"/>
              <w:contextualSpacing/>
              <w:jc w:val="both"/>
              <w:rPr>
                <w:color w:val="000000" w:themeColor="text1"/>
                <w:sz w:val="24"/>
                <w:szCs w:val="24"/>
                <w:lang w:val="en-GB"/>
              </w:rPr>
            </w:pPr>
            <w:r w:rsidRPr="00196C36">
              <w:rPr>
                <w:color w:val="000000" w:themeColor="text1"/>
                <w:sz w:val="24"/>
                <w:szCs w:val="24"/>
                <w:lang w:val="en-GB"/>
              </w:rPr>
              <w:t>3.1. rezistenca e murit ndarës ndaj zjarrit prej 90 minutash;</w:t>
            </w:r>
          </w:p>
          <w:p w:rsidR="00372F38" w:rsidRPr="00196C36" w:rsidRDefault="00372F38" w:rsidP="00C94334">
            <w:pPr>
              <w:pStyle w:val="ListParagraph"/>
              <w:widowControl w:val="0"/>
              <w:autoSpaceDE w:val="0"/>
              <w:autoSpaceDN w:val="0"/>
              <w:adjustRightInd w:val="0"/>
              <w:ind w:left="142"/>
              <w:contextualSpacing/>
              <w:jc w:val="both"/>
              <w:rPr>
                <w:color w:val="000000" w:themeColor="text1"/>
                <w:sz w:val="24"/>
                <w:szCs w:val="24"/>
                <w:lang w:val="en-GB"/>
              </w:rPr>
            </w:pPr>
          </w:p>
          <w:p w:rsidR="00372F38" w:rsidRPr="00196C36" w:rsidRDefault="00372F38" w:rsidP="00C94334">
            <w:pPr>
              <w:pStyle w:val="ListParagraph"/>
              <w:widowControl w:val="0"/>
              <w:autoSpaceDE w:val="0"/>
              <w:autoSpaceDN w:val="0"/>
              <w:adjustRightInd w:val="0"/>
              <w:ind w:left="142"/>
              <w:contextualSpacing/>
              <w:jc w:val="both"/>
              <w:rPr>
                <w:color w:val="000000" w:themeColor="text1"/>
                <w:sz w:val="24"/>
                <w:szCs w:val="24"/>
                <w:lang w:val="en-GB"/>
              </w:rPr>
            </w:pPr>
            <w:r w:rsidRPr="00196C36">
              <w:rPr>
                <w:color w:val="000000" w:themeColor="text1"/>
                <w:sz w:val="24"/>
                <w:szCs w:val="24"/>
                <w:lang w:val="en-GB"/>
              </w:rPr>
              <w:t>3.2. lartësia e murit ndarës të jetë deri në skajin e sipërm të enës së transformatorit;</w:t>
            </w:r>
          </w:p>
          <w:p w:rsidR="00372F38" w:rsidRPr="00196C36" w:rsidRDefault="00372F38" w:rsidP="00C94334">
            <w:pPr>
              <w:pStyle w:val="ListParagraph"/>
              <w:widowControl w:val="0"/>
              <w:autoSpaceDE w:val="0"/>
              <w:autoSpaceDN w:val="0"/>
              <w:adjustRightInd w:val="0"/>
              <w:ind w:left="142"/>
              <w:contextualSpacing/>
              <w:jc w:val="both"/>
              <w:rPr>
                <w:color w:val="000000" w:themeColor="text1"/>
                <w:sz w:val="24"/>
                <w:szCs w:val="24"/>
                <w:lang w:val="en-GB"/>
              </w:rPr>
            </w:pPr>
          </w:p>
          <w:p w:rsidR="00372F38" w:rsidRPr="00196C36" w:rsidRDefault="00372F38" w:rsidP="00C94334">
            <w:pPr>
              <w:pStyle w:val="ListParagraph"/>
              <w:widowControl w:val="0"/>
              <w:autoSpaceDE w:val="0"/>
              <w:autoSpaceDN w:val="0"/>
              <w:adjustRightInd w:val="0"/>
              <w:ind w:left="142"/>
              <w:contextualSpacing/>
              <w:jc w:val="both"/>
              <w:rPr>
                <w:color w:val="000000" w:themeColor="text1"/>
                <w:sz w:val="24"/>
                <w:szCs w:val="24"/>
                <w:lang w:val="en-GB"/>
              </w:rPr>
            </w:pPr>
            <w:r w:rsidRPr="00196C36">
              <w:rPr>
                <w:color w:val="000000" w:themeColor="text1"/>
                <w:sz w:val="24"/>
                <w:szCs w:val="24"/>
                <w:lang w:val="en-GB"/>
              </w:rPr>
              <w:lastRenderedPageBreak/>
              <w:t>3.3. gjatësia e murit ndarës, korrespondon me gjatësinë e transformatorit, respektivisht gjerësinë e tubit rrjedhës të enës nën transformator, varësisht prej pozicionit të transformatorit në raport me objektet përreth.</w:t>
            </w:r>
          </w:p>
          <w:p w:rsidR="00372F38" w:rsidRDefault="00372F38" w:rsidP="00581EDD">
            <w:pPr>
              <w:widowControl w:val="0"/>
              <w:autoSpaceDE w:val="0"/>
              <w:autoSpaceDN w:val="0"/>
              <w:adjustRightInd w:val="0"/>
              <w:spacing w:after="0" w:line="240" w:lineRule="auto"/>
              <w:ind w:left="142" w:right="101"/>
              <w:jc w:val="both"/>
              <w:rPr>
                <w:rFonts w:ascii="Times New Roman" w:hAnsi="Times New Roman" w:cs="Times New Roman"/>
                <w:color w:val="000000" w:themeColor="text1"/>
                <w:sz w:val="24"/>
                <w:szCs w:val="24"/>
                <w:lang w:val="en-GB"/>
              </w:rPr>
            </w:pPr>
          </w:p>
          <w:p w:rsidR="00C94334" w:rsidRPr="00196C36" w:rsidRDefault="00C94334" w:rsidP="00581EDD">
            <w:pPr>
              <w:widowControl w:val="0"/>
              <w:autoSpaceDE w:val="0"/>
              <w:autoSpaceDN w:val="0"/>
              <w:adjustRightInd w:val="0"/>
              <w:spacing w:after="0" w:line="240" w:lineRule="auto"/>
              <w:ind w:left="142" w:right="101"/>
              <w:jc w:val="both"/>
              <w:rPr>
                <w:rFonts w:ascii="Times New Roman" w:hAnsi="Times New Roman" w:cs="Times New Roman"/>
                <w:color w:val="000000" w:themeColor="text1"/>
                <w:sz w:val="24"/>
                <w:szCs w:val="24"/>
                <w:lang w:val="en-GB"/>
              </w:rPr>
            </w:pPr>
          </w:p>
          <w:p w:rsidR="00372F38" w:rsidRPr="00196C36" w:rsidRDefault="00EF498C" w:rsidP="00EF498C">
            <w:pPr>
              <w:pStyle w:val="ListParagraph"/>
              <w:widowControl w:val="0"/>
              <w:autoSpaceDE w:val="0"/>
              <w:autoSpaceDN w:val="0"/>
              <w:adjustRightInd w:val="0"/>
              <w:ind w:left="29"/>
              <w:contextualSpacing/>
              <w:jc w:val="both"/>
              <w:rPr>
                <w:color w:val="000000" w:themeColor="text1"/>
                <w:sz w:val="24"/>
                <w:szCs w:val="24"/>
                <w:lang w:val="en-GB"/>
              </w:rPr>
            </w:pPr>
            <w:r>
              <w:rPr>
                <w:color w:val="000000" w:themeColor="text1"/>
                <w:sz w:val="24"/>
                <w:szCs w:val="24"/>
                <w:lang w:val="en-GB"/>
              </w:rPr>
              <w:t xml:space="preserve">4. </w:t>
            </w:r>
            <w:r w:rsidR="00372F38" w:rsidRPr="00196C36">
              <w:rPr>
                <w:color w:val="000000" w:themeColor="text1"/>
                <w:sz w:val="24"/>
                <w:szCs w:val="24"/>
                <w:lang w:val="en-GB"/>
              </w:rPr>
              <w:t>Përjashtimisht nga paragrafi 1 i këtij neni, për transformatorët e vendosur në një shtyllë, distanca e transformatorit të energjisë nga objektet përreth duhet të jetë së paku tri (3) metra.</w:t>
            </w:r>
          </w:p>
          <w:p w:rsidR="00372F38" w:rsidRPr="00196C36" w:rsidRDefault="00372F38" w:rsidP="00581EDD">
            <w:pPr>
              <w:widowControl w:val="0"/>
              <w:autoSpaceDE w:val="0"/>
              <w:autoSpaceDN w:val="0"/>
              <w:adjustRightInd w:val="0"/>
              <w:spacing w:after="0" w:line="240" w:lineRule="auto"/>
              <w:ind w:left="142" w:right="101"/>
              <w:jc w:val="both"/>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19</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val="en-GB"/>
              </w:rPr>
            </w:pPr>
            <w:r w:rsidRPr="00196C36">
              <w:rPr>
                <w:rFonts w:ascii="Times New Roman" w:hAnsi="Times New Roman" w:cs="Times New Roman"/>
                <w:b/>
                <w:color w:val="000000" w:themeColor="text1"/>
                <w:sz w:val="24"/>
                <w:szCs w:val="24"/>
                <w:lang w:val="en-GB"/>
              </w:rPr>
              <w:t>Ndërtimi i pusetës së grumbullimit të vajit</w:t>
            </w:r>
          </w:p>
          <w:p w:rsidR="00372F38" w:rsidRPr="00196C36" w:rsidRDefault="00372F38" w:rsidP="00581EDD">
            <w:pPr>
              <w:widowControl w:val="0"/>
              <w:autoSpaceDE w:val="0"/>
              <w:autoSpaceDN w:val="0"/>
              <w:adjustRightInd w:val="0"/>
              <w:spacing w:after="0" w:line="240" w:lineRule="auto"/>
              <w:ind w:left="397" w:right="361"/>
              <w:rPr>
                <w:rFonts w:ascii="Times New Roman" w:hAnsi="Times New Roman" w:cs="Times New Roman"/>
                <w:color w:val="000000" w:themeColor="text1"/>
                <w:w w:val="102"/>
                <w:sz w:val="24"/>
                <w:szCs w:val="24"/>
                <w:lang w:val="en-GB"/>
              </w:rPr>
            </w:pPr>
          </w:p>
          <w:p w:rsidR="00372F38" w:rsidRPr="00196C36" w:rsidRDefault="00372F38" w:rsidP="00581EDD">
            <w:pPr>
              <w:pStyle w:val="ListParagraph"/>
              <w:widowControl w:val="0"/>
              <w:tabs>
                <w:tab w:val="left" w:pos="4111"/>
              </w:tabs>
              <w:autoSpaceDE w:val="0"/>
              <w:autoSpaceDN w:val="0"/>
              <w:adjustRightInd w:val="0"/>
              <w:ind w:left="29" w:right="101"/>
              <w:contextualSpacing/>
              <w:jc w:val="both"/>
              <w:rPr>
                <w:color w:val="000000" w:themeColor="text1"/>
                <w:sz w:val="24"/>
                <w:szCs w:val="24"/>
                <w:lang w:val="en-GB"/>
              </w:rPr>
            </w:pPr>
            <w:r w:rsidRPr="00196C36">
              <w:rPr>
                <w:color w:val="000000" w:themeColor="text1"/>
                <w:sz w:val="24"/>
                <w:szCs w:val="24"/>
                <w:lang w:val="en-GB"/>
              </w:rPr>
              <w:t>1. Puseta e grumbullimit të vajrave instalohet nën transformatorin, pajisjen e energjisë ose në një vend tjetër të përshtatshëm mbrenda ose jashtë infrastrukturës elektroenergjetike, në varësi të hapësirës dhe kushteve lokale.</w:t>
            </w:r>
          </w:p>
          <w:p w:rsidR="00372F38" w:rsidRPr="00196C36" w:rsidRDefault="00372F38" w:rsidP="00581EDD">
            <w:pPr>
              <w:widowControl w:val="0"/>
              <w:tabs>
                <w:tab w:val="left" w:pos="4111"/>
              </w:tabs>
              <w:autoSpaceDE w:val="0"/>
              <w:autoSpaceDN w:val="0"/>
              <w:adjustRightInd w:val="0"/>
              <w:spacing w:after="0" w:line="240" w:lineRule="auto"/>
              <w:ind w:left="29" w:right="101"/>
              <w:jc w:val="both"/>
              <w:rPr>
                <w:rFonts w:ascii="Times New Roman" w:hAnsi="Times New Roman" w:cs="Times New Roman"/>
                <w:color w:val="000000" w:themeColor="text1"/>
                <w:sz w:val="24"/>
                <w:szCs w:val="24"/>
                <w:lang w:val="en-GB"/>
              </w:rPr>
            </w:pPr>
          </w:p>
          <w:p w:rsidR="00372F38" w:rsidRPr="00196C36" w:rsidRDefault="00372F38" w:rsidP="00581EDD">
            <w:pPr>
              <w:pStyle w:val="ListParagraph"/>
              <w:widowControl w:val="0"/>
              <w:tabs>
                <w:tab w:val="left" w:pos="4111"/>
              </w:tabs>
              <w:autoSpaceDE w:val="0"/>
              <w:autoSpaceDN w:val="0"/>
              <w:adjustRightInd w:val="0"/>
              <w:ind w:left="29" w:right="101"/>
              <w:contextualSpacing/>
              <w:jc w:val="both"/>
              <w:rPr>
                <w:sz w:val="24"/>
                <w:szCs w:val="24"/>
                <w:lang w:val="en-GB"/>
              </w:rPr>
            </w:pPr>
            <w:r w:rsidRPr="00196C36">
              <w:rPr>
                <w:sz w:val="24"/>
                <w:szCs w:val="24"/>
                <w:lang w:val="en-GB"/>
              </w:rPr>
              <w:t>2. Puseta e grumbullimit të vajrave  instalohet:</w:t>
            </w:r>
          </w:p>
          <w:p w:rsidR="00372F38" w:rsidRPr="00196C36" w:rsidRDefault="00372F38" w:rsidP="00581EDD">
            <w:pPr>
              <w:pStyle w:val="ListParagraph"/>
              <w:widowControl w:val="0"/>
              <w:autoSpaceDE w:val="0"/>
              <w:autoSpaceDN w:val="0"/>
              <w:adjustRightInd w:val="0"/>
              <w:ind w:left="142" w:right="101"/>
              <w:contextualSpacing/>
              <w:jc w:val="both"/>
              <w:rPr>
                <w:sz w:val="24"/>
                <w:szCs w:val="24"/>
                <w:lang w:val="en-GB"/>
              </w:rPr>
            </w:pPr>
          </w:p>
          <w:p w:rsidR="00372F38" w:rsidRPr="00196C36" w:rsidRDefault="00372F38" w:rsidP="00D450DB">
            <w:pPr>
              <w:pStyle w:val="ListParagraph"/>
              <w:widowControl w:val="0"/>
              <w:numPr>
                <w:ilvl w:val="1"/>
                <w:numId w:val="32"/>
              </w:numPr>
              <w:autoSpaceDE w:val="0"/>
              <w:autoSpaceDN w:val="0"/>
              <w:adjustRightInd w:val="0"/>
              <w:ind w:left="142" w:right="101" w:firstLine="0"/>
              <w:contextualSpacing/>
              <w:jc w:val="both"/>
              <w:rPr>
                <w:sz w:val="24"/>
                <w:szCs w:val="24"/>
                <w:lang w:val="en-GB"/>
              </w:rPr>
            </w:pPr>
            <w:r w:rsidRPr="00196C36">
              <w:rPr>
                <w:sz w:val="24"/>
                <w:szCs w:val="24"/>
                <w:lang w:val="en-GB"/>
              </w:rPr>
              <w:t xml:space="preserve"> individualisht, </w:t>
            </w:r>
          </w:p>
          <w:p w:rsidR="00372F38" w:rsidRPr="00196C36" w:rsidRDefault="00372F38" w:rsidP="00D450DB">
            <w:pPr>
              <w:pStyle w:val="ListParagraph"/>
              <w:widowControl w:val="0"/>
              <w:autoSpaceDE w:val="0"/>
              <w:autoSpaceDN w:val="0"/>
              <w:adjustRightInd w:val="0"/>
              <w:ind w:left="142" w:right="101"/>
              <w:contextualSpacing/>
              <w:jc w:val="both"/>
              <w:rPr>
                <w:sz w:val="24"/>
                <w:szCs w:val="24"/>
                <w:lang w:val="en-GB"/>
              </w:rPr>
            </w:pPr>
          </w:p>
          <w:p w:rsidR="00372F38" w:rsidRPr="00196C36" w:rsidRDefault="00372F38" w:rsidP="00D450DB">
            <w:pPr>
              <w:pStyle w:val="ListParagraph"/>
              <w:widowControl w:val="0"/>
              <w:numPr>
                <w:ilvl w:val="1"/>
                <w:numId w:val="32"/>
              </w:numPr>
              <w:autoSpaceDE w:val="0"/>
              <w:autoSpaceDN w:val="0"/>
              <w:adjustRightInd w:val="0"/>
              <w:ind w:left="142" w:right="101" w:firstLine="0"/>
              <w:contextualSpacing/>
              <w:jc w:val="both"/>
              <w:rPr>
                <w:sz w:val="24"/>
                <w:szCs w:val="24"/>
                <w:lang w:val="en-GB"/>
              </w:rPr>
            </w:pPr>
            <w:r w:rsidRPr="00196C36">
              <w:rPr>
                <w:sz w:val="24"/>
                <w:szCs w:val="24"/>
                <w:lang w:val="en-GB"/>
              </w:rPr>
              <w:t xml:space="preserve"> nën çdo transformator ose pajisje të energjisë, </w:t>
            </w:r>
          </w:p>
          <w:p w:rsidR="00372F38" w:rsidRPr="00196C36" w:rsidRDefault="00372F38" w:rsidP="00D450DB">
            <w:pPr>
              <w:pStyle w:val="ListParagraph"/>
              <w:widowControl w:val="0"/>
              <w:autoSpaceDE w:val="0"/>
              <w:autoSpaceDN w:val="0"/>
              <w:adjustRightInd w:val="0"/>
              <w:ind w:left="142" w:right="101"/>
              <w:contextualSpacing/>
              <w:jc w:val="both"/>
              <w:rPr>
                <w:sz w:val="24"/>
                <w:szCs w:val="24"/>
                <w:lang w:val="en-GB"/>
              </w:rPr>
            </w:pPr>
          </w:p>
          <w:p w:rsidR="00372F38" w:rsidRPr="00196C36" w:rsidRDefault="00372F38" w:rsidP="00D450DB">
            <w:pPr>
              <w:pStyle w:val="ListParagraph"/>
              <w:widowControl w:val="0"/>
              <w:autoSpaceDE w:val="0"/>
              <w:autoSpaceDN w:val="0"/>
              <w:adjustRightInd w:val="0"/>
              <w:ind w:left="142" w:right="101"/>
              <w:contextualSpacing/>
              <w:jc w:val="both"/>
              <w:rPr>
                <w:color w:val="000000" w:themeColor="text1"/>
                <w:sz w:val="24"/>
                <w:szCs w:val="24"/>
                <w:lang w:val="en-GB"/>
              </w:rPr>
            </w:pPr>
            <w:r w:rsidRPr="00196C36">
              <w:rPr>
                <w:sz w:val="24"/>
                <w:szCs w:val="24"/>
                <w:lang w:val="en-GB"/>
              </w:rPr>
              <w:t xml:space="preserve">2.3. si një </w:t>
            </w:r>
            <w:r w:rsidRPr="00196C36">
              <w:rPr>
                <w:color w:val="000000" w:themeColor="text1"/>
                <w:sz w:val="24"/>
                <w:szCs w:val="24"/>
                <w:lang w:val="en-GB"/>
              </w:rPr>
              <w:t>pusetë  e përbashkët, ku e njëjta përdoret për shumë transformatorë.</w:t>
            </w:r>
          </w:p>
          <w:p w:rsidR="00372F38" w:rsidRPr="00196C36" w:rsidRDefault="00372F38" w:rsidP="00581EDD">
            <w:pPr>
              <w:pStyle w:val="ListParagraph"/>
              <w:widowControl w:val="0"/>
              <w:autoSpaceDE w:val="0"/>
              <w:autoSpaceDN w:val="0"/>
              <w:adjustRightInd w:val="0"/>
              <w:ind w:left="757" w:right="101"/>
              <w:contextualSpacing/>
              <w:jc w:val="both"/>
              <w:rPr>
                <w:color w:val="000000" w:themeColor="text1"/>
                <w:sz w:val="24"/>
                <w:szCs w:val="24"/>
                <w:lang w:val="en-GB"/>
              </w:rPr>
            </w:pPr>
          </w:p>
          <w:p w:rsidR="00372F38" w:rsidRPr="00196C36" w:rsidRDefault="00372F38" w:rsidP="00581EDD">
            <w:pPr>
              <w:widowControl w:val="0"/>
              <w:tabs>
                <w:tab w:val="left" w:pos="4102"/>
              </w:tabs>
              <w:autoSpaceDE w:val="0"/>
              <w:autoSpaceDN w:val="0"/>
              <w:adjustRightInd w:val="0"/>
              <w:spacing w:line="240" w:lineRule="auto"/>
              <w:ind w:left="29" w:right="101"/>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3. Puseta për grumbullimin e vajit përbëhet nga një hinkë e metaltë, rrjetë, kanale për zbrazje dhe të ngjashme.</w:t>
            </w:r>
          </w:p>
          <w:p w:rsidR="00372F38" w:rsidRPr="00196C36" w:rsidRDefault="00372F38" w:rsidP="00581EDD">
            <w:pPr>
              <w:pStyle w:val="ListParagraph"/>
              <w:ind w:left="29"/>
              <w:rPr>
                <w:color w:val="000000" w:themeColor="text1"/>
                <w:sz w:val="24"/>
                <w:szCs w:val="24"/>
                <w:lang w:val="en-GB"/>
              </w:rPr>
            </w:pPr>
          </w:p>
          <w:p w:rsidR="00372F38" w:rsidRPr="00196C36" w:rsidRDefault="00372F38" w:rsidP="00581EDD">
            <w:pPr>
              <w:widowControl w:val="0"/>
              <w:autoSpaceDE w:val="0"/>
              <w:autoSpaceDN w:val="0"/>
              <w:adjustRightInd w:val="0"/>
              <w:spacing w:after="0" w:line="240" w:lineRule="auto"/>
              <w:ind w:left="29"/>
              <w:jc w:val="center"/>
              <w:rPr>
                <w:rFonts w:ascii="Times New Roman" w:hAnsi="Times New Roman" w:cs="Times New Roman"/>
                <w:b/>
                <w:color w:val="000000" w:themeColor="text1"/>
                <w:sz w:val="24"/>
                <w:szCs w:val="24"/>
                <w:lang w:val="en-GB"/>
              </w:rPr>
            </w:pPr>
            <w:r w:rsidRPr="00196C36">
              <w:rPr>
                <w:rFonts w:ascii="Times New Roman" w:hAnsi="Times New Roman" w:cs="Times New Roman"/>
                <w:b/>
                <w:color w:val="000000" w:themeColor="text1"/>
                <w:spacing w:val="1"/>
                <w:sz w:val="24"/>
                <w:szCs w:val="24"/>
                <w:lang w:val="en-GB"/>
              </w:rPr>
              <w:t>Neni</w:t>
            </w:r>
            <w:r w:rsidRPr="00196C36">
              <w:rPr>
                <w:rFonts w:ascii="Times New Roman" w:hAnsi="Times New Roman" w:cs="Times New Roman"/>
                <w:b/>
                <w:color w:val="000000" w:themeColor="text1"/>
                <w:spacing w:val="11"/>
                <w:sz w:val="24"/>
                <w:szCs w:val="24"/>
                <w:lang w:val="en-GB"/>
              </w:rPr>
              <w:t xml:space="preserve"> </w:t>
            </w:r>
            <w:r w:rsidRPr="00196C36">
              <w:rPr>
                <w:rFonts w:ascii="Times New Roman" w:hAnsi="Times New Roman" w:cs="Times New Roman"/>
                <w:b/>
                <w:color w:val="000000" w:themeColor="text1"/>
                <w:w w:val="102"/>
                <w:sz w:val="24"/>
                <w:szCs w:val="24"/>
                <w:lang w:val="en-GB"/>
              </w:rPr>
              <w:t>20</w:t>
            </w:r>
          </w:p>
          <w:p w:rsidR="00372F38" w:rsidRPr="00196C36" w:rsidRDefault="00372F38" w:rsidP="00581EDD">
            <w:pPr>
              <w:widowControl w:val="0"/>
              <w:autoSpaceDE w:val="0"/>
              <w:autoSpaceDN w:val="0"/>
              <w:adjustRightInd w:val="0"/>
              <w:spacing w:after="0" w:line="240" w:lineRule="auto"/>
              <w:ind w:left="29" w:right="256"/>
              <w:jc w:val="center"/>
              <w:rPr>
                <w:rFonts w:ascii="Times New Roman" w:hAnsi="Times New Roman" w:cs="Times New Roman"/>
                <w:b/>
                <w:color w:val="000000" w:themeColor="text1"/>
                <w:w w:val="102"/>
                <w:sz w:val="24"/>
                <w:szCs w:val="24"/>
                <w:lang w:val="en-GB"/>
              </w:rPr>
            </w:pPr>
            <w:r w:rsidRPr="00196C36">
              <w:rPr>
                <w:rFonts w:ascii="Times New Roman" w:hAnsi="Times New Roman" w:cs="Times New Roman"/>
                <w:b/>
                <w:color w:val="000000" w:themeColor="text1"/>
                <w:w w:val="102"/>
                <w:sz w:val="24"/>
                <w:szCs w:val="24"/>
                <w:lang w:val="en-GB"/>
              </w:rPr>
              <w:t>Funksionimi i largimit të vajit nga puseta dhe transformatori i energjisë</w:t>
            </w:r>
          </w:p>
          <w:p w:rsidR="00372F38" w:rsidRPr="00196C36" w:rsidRDefault="00372F38" w:rsidP="00581EDD">
            <w:pPr>
              <w:widowControl w:val="0"/>
              <w:autoSpaceDE w:val="0"/>
              <w:autoSpaceDN w:val="0"/>
              <w:adjustRightInd w:val="0"/>
              <w:spacing w:after="0" w:line="240" w:lineRule="auto"/>
              <w:ind w:left="29" w:right="256"/>
              <w:jc w:val="center"/>
              <w:rPr>
                <w:rFonts w:ascii="Times New Roman" w:hAnsi="Times New Roman" w:cs="Times New Roman"/>
                <w:b/>
                <w:color w:val="000000" w:themeColor="text1"/>
                <w:w w:val="102"/>
                <w:sz w:val="24"/>
                <w:szCs w:val="24"/>
                <w:lang w:val="en-GB"/>
              </w:rPr>
            </w:pPr>
          </w:p>
          <w:p w:rsidR="00372F38" w:rsidRPr="00196C36" w:rsidRDefault="00372F38" w:rsidP="00581EDD">
            <w:pPr>
              <w:pStyle w:val="ListParagraph"/>
              <w:widowControl w:val="0"/>
              <w:numPr>
                <w:ilvl w:val="0"/>
                <w:numId w:val="17"/>
              </w:numPr>
              <w:autoSpaceDE w:val="0"/>
              <w:autoSpaceDN w:val="0"/>
              <w:adjustRightInd w:val="0"/>
              <w:ind w:left="29" w:right="72" w:firstLine="0"/>
              <w:jc w:val="both"/>
              <w:rPr>
                <w:color w:val="000000" w:themeColor="text1"/>
                <w:sz w:val="24"/>
                <w:szCs w:val="24"/>
                <w:lang w:val="en-GB"/>
              </w:rPr>
            </w:pPr>
            <w:r w:rsidRPr="00196C36">
              <w:rPr>
                <w:color w:val="000000" w:themeColor="text1"/>
                <w:sz w:val="24"/>
                <w:szCs w:val="24"/>
                <w:lang w:val="en-GB"/>
              </w:rPr>
              <w:t xml:space="preserve">Çdo transformator i energjisë ose pajisje e cila individualisht përmban më shumë se 1000 litra vaj, duhet të ketë një pusetë të grumbullimit ose zbrazjes së shpejtë të vajit. </w:t>
            </w:r>
          </w:p>
          <w:p w:rsidR="00372F38" w:rsidRPr="00196C36" w:rsidRDefault="00372F38" w:rsidP="00581EDD">
            <w:pPr>
              <w:widowControl w:val="0"/>
              <w:autoSpaceDE w:val="0"/>
              <w:autoSpaceDN w:val="0"/>
              <w:adjustRightInd w:val="0"/>
              <w:spacing w:after="0" w:line="240" w:lineRule="auto"/>
              <w:ind w:left="29" w:right="72"/>
              <w:rPr>
                <w:rFonts w:ascii="Times New Roman" w:hAnsi="Times New Roman" w:cs="Times New Roman"/>
                <w:color w:val="000000" w:themeColor="text1"/>
                <w:sz w:val="24"/>
                <w:szCs w:val="24"/>
                <w:lang w:val="en-GB"/>
              </w:rPr>
            </w:pPr>
          </w:p>
          <w:p w:rsidR="00372F38" w:rsidRPr="00196C36" w:rsidRDefault="00372F38" w:rsidP="00581EDD">
            <w:pPr>
              <w:pStyle w:val="ListParagraph"/>
              <w:widowControl w:val="0"/>
              <w:numPr>
                <w:ilvl w:val="0"/>
                <w:numId w:val="17"/>
              </w:numPr>
              <w:autoSpaceDE w:val="0"/>
              <w:autoSpaceDN w:val="0"/>
              <w:adjustRightInd w:val="0"/>
              <w:ind w:left="29" w:right="72" w:firstLine="0"/>
              <w:contextualSpacing/>
              <w:jc w:val="both"/>
              <w:rPr>
                <w:color w:val="000000" w:themeColor="text1"/>
                <w:w w:val="102"/>
                <w:sz w:val="24"/>
                <w:szCs w:val="24"/>
                <w:lang w:val="en-GB"/>
              </w:rPr>
            </w:pPr>
            <w:r w:rsidRPr="00196C36">
              <w:rPr>
                <w:color w:val="000000" w:themeColor="text1"/>
                <w:w w:val="102"/>
                <w:sz w:val="24"/>
                <w:szCs w:val="24"/>
                <w:lang w:val="en-GB"/>
              </w:rPr>
              <w:t>Nëse pusetat e grumbullimit të vajit ndodhen jashtë vendit ku ndodhet transformatori ose pajisja e energjisë, mënyra e funksionimit të tij zgjidhet në varësi të kushteve lokale.</w:t>
            </w:r>
          </w:p>
          <w:p w:rsidR="00372F38" w:rsidRPr="00196C36" w:rsidRDefault="00372F38" w:rsidP="00581EDD">
            <w:pPr>
              <w:pStyle w:val="ListParagraph"/>
              <w:ind w:left="29" w:right="72"/>
              <w:rPr>
                <w:color w:val="000000" w:themeColor="text1"/>
                <w:w w:val="102"/>
                <w:sz w:val="24"/>
                <w:szCs w:val="24"/>
                <w:lang w:val="en-GB"/>
              </w:rPr>
            </w:pPr>
          </w:p>
          <w:p w:rsidR="00372F38" w:rsidRPr="00196C36" w:rsidRDefault="00372F38" w:rsidP="00581EDD">
            <w:pPr>
              <w:pStyle w:val="ListParagraph"/>
              <w:widowControl w:val="0"/>
              <w:numPr>
                <w:ilvl w:val="0"/>
                <w:numId w:val="17"/>
              </w:numPr>
              <w:autoSpaceDE w:val="0"/>
              <w:autoSpaceDN w:val="0"/>
              <w:adjustRightInd w:val="0"/>
              <w:ind w:left="29" w:right="72" w:firstLine="0"/>
              <w:contextualSpacing/>
              <w:jc w:val="both"/>
              <w:rPr>
                <w:color w:val="000000" w:themeColor="text1"/>
                <w:w w:val="102"/>
                <w:sz w:val="24"/>
                <w:szCs w:val="24"/>
                <w:lang w:val="en-GB"/>
              </w:rPr>
            </w:pPr>
            <w:r w:rsidRPr="00196C36">
              <w:rPr>
                <w:color w:val="000000" w:themeColor="text1"/>
                <w:w w:val="102"/>
                <w:sz w:val="24"/>
                <w:szCs w:val="24"/>
                <w:lang w:val="en-GB"/>
              </w:rPr>
              <w:t xml:space="preserve"> Puseta lidhet me një hink</w:t>
            </w:r>
            <w:r w:rsidRPr="00196C36">
              <w:rPr>
                <w:color w:val="000000" w:themeColor="text1"/>
                <w:sz w:val="24"/>
                <w:szCs w:val="24"/>
                <w:lang w:val="en-GB"/>
              </w:rPr>
              <w:t>ë</w:t>
            </w:r>
            <w:r w:rsidRPr="00196C36">
              <w:rPr>
                <w:color w:val="000000" w:themeColor="text1"/>
                <w:w w:val="102"/>
                <w:sz w:val="24"/>
                <w:szCs w:val="24"/>
                <w:lang w:val="en-GB"/>
              </w:rPr>
              <w:t xml:space="preserve"> nën transformator ose pajisjen e mbrojtur, duke përdorur një rrjedhje të përshtatshme.</w:t>
            </w:r>
          </w:p>
          <w:p w:rsidR="00372F38" w:rsidRPr="00196C36" w:rsidRDefault="00372F38" w:rsidP="00581EDD">
            <w:pPr>
              <w:widowControl w:val="0"/>
              <w:autoSpaceDE w:val="0"/>
              <w:autoSpaceDN w:val="0"/>
              <w:adjustRightInd w:val="0"/>
              <w:spacing w:after="0" w:line="240" w:lineRule="auto"/>
              <w:ind w:left="29" w:right="72"/>
              <w:jc w:val="both"/>
              <w:rPr>
                <w:rFonts w:ascii="Times New Roman" w:hAnsi="Times New Roman" w:cs="Times New Roman"/>
                <w:color w:val="000000" w:themeColor="text1"/>
                <w:w w:val="102"/>
                <w:sz w:val="24"/>
                <w:szCs w:val="24"/>
                <w:lang w:val="en-GB"/>
              </w:rPr>
            </w:pPr>
          </w:p>
          <w:p w:rsidR="00372F38" w:rsidRPr="00196C36" w:rsidRDefault="00372F38" w:rsidP="00581EDD">
            <w:pPr>
              <w:pStyle w:val="ListParagraph"/>
              <w:widowControl w:val="0"/>
              <w:numPr>
                <w:ilvl w:val="0"/>
                <w:numId w:val="17"/>
              </w:numPr>
              <w:autoSpaceDE w:val="0"/>
              <w:autoSpaceDN w:val="0"/>
              <w:adjustRightInd w:val="0"/>
              <w:ind w:left="29" w:right="72" w:firstLine="0"/>
              <w:contextualSpacing/>
              <w:jc w:val="both"/>
              <w:rPr>
                <w:color w:val="000000" w:themeColor="text1"/>
                <w:w w:val="102"/>
                <w:sz w:val="24"/>
                <w:szCs w:val="24"/>
                <w:lang w:val="en-GB"/>
              </w:rPr>
            </w:pPr>
            <w:r w:rsidRPr="00196C36">
              <w:rPr>
                <w:color w:val="000000" w:themeColor="text1"/>
                <w:w w:val="102"/>
                <w:sz w:val="24"/>
                <w:szCs w:val="24"/>
                <w:lang w:val="en-GB"/>
              </w:rPr>
              <w:t xml:space="preserve">Nëse puseta grumbulluese e vajit ndodhet </w:t>
            </w:r>
            <w:r w:rsidRPr="00196C36">
              <w:rPr>
                <w:color w:val="000000" w:themeColor="text1"/>
                <w:sz w:val="24"/>
                <w:szCs w:val="24"/>
                <w:lang w:val="en-GB"/>
              </w:rPr>
              <w:t>në fushë të hapur</w:t>
            </w:r>
            <w:r w:rsidRPr="00196C36">
              <w:rPr>
                <w:color w:val="000000" w:themeColor="text1"/>
                <w:w w:val="102"/>
                <w:sz w:val="24"/>
                <w:szCs w:val="24"/>
                <w:lang w:val="en-GB"/>
              </w:rPr>
              <w:t xml:space="preserve">, </w:t>
            </w:r>
            <w:r w:rsidRPr="00196C36">
              <w:rPr>
                <w:color w:val="000000" w:themeColor="text1"/>
                <w:sz w:val="24"/>
                <w:szCs w:val="24"/>
                <w:lang w:val="en-GB"/>
              </w:rPr>
              <w:t>është e lejueshme që vaji drejtëpërdrejtë të rrjedh në tokë ose si pusetë grumbulluese e vajit përdoret puseta e hapur</w:t>
            </w:r>
            <w:r w:rsidRPr="00196C36">
              <w:rPr>
                <w:color w:val="000000" w:themeColor="text1"/>
                <w:w w:val="102"/>
                <w:sz w:val="24"/>
                <w:szCs w:val="24"/>
                <w:lang w:val="en-GB"/>
              </w:rPr>
              <w:t>.</w:t>
            </w:r>
          </w:p>
          <w:p w:rsidR="00372F38" w:rsidRDefault="00372F38" w:rsidP="00581EDD">
            <w:pPr>
              <w:widowControl w:val="0"/>
              <w:autoSpaceDE w:val="0"/>
              <w:autoSpaceDN w:val="0"/>
              <w:adjustRightInd w:val="0"/>
              <w:spacing w:after="0" w:line="240" w:lineRule="auto"/>
              <w:ind w:left="29" w:right="72"/>
              <w:jc w:val="both"/>
              <w:rPr>
                <w:rFonts w:ascii="Times New Roman" w:hAnsi="Times New Roman" w:cs="Times New Roman"/>
                <w:color w:val="000000" w:themeColor="text1"/>
                <w:w w:val="102"/>
                <w:sz w:val="24"/>
                <w:szCs w:val="24"/>
                <w:lang w:val="en-GB"/>
              </w:rPr>
            </w:pPr>
          </w:p>
          <w:p w:rsidR="005A71DB" w:rsidRPr="00196C36" w:rsidRDefault="005A71DB" w:rsidP="00581EDD">
            <w:pPr>
              <w:widowControl w:val="0"/>
              <w:autoSpaceDE w:val="0"/>
              <w:autoSpaceDN w:val="0"/>
              <w:adjustRightInd w:val="0"/>
              <w:spacing w:after="0" w:line="240" w:lineRule="auto"/>
              <w:ind w:left="29" w:right="72"/>
              <w:jc w:val="both"/>
              <w:rPr>
                <w:rFonts w:ascii="Times New Roman" w:hAnsi="Times New Roman" w:cs="Times New Roman"/>
                <w:color w:val="000000" w:themeColor="text1"/>
                <w:w w:val="102"/>
                <w:sz w:val="24"/>
                <w:szCs w:val="24"/>
                <w:lang w:val="en-GB"/>
              </w:rPr>
            </w:pPr>
          </w:p>
          <w:p w:rsidR="00372F38" w:rsidRPr="00196C36" w:rsidRDefault="00372F38" w:rsidP="00581EDD">
            <w:pPr>
              <w:pStyle w:val="ListParagraph"/>
              <w:widowControl w:val="0"/>
              <w:numPr>
                <w:ilvl w:val="0"/>
                <w:numId w:val="17"/>
              </w:numPr>
              <w:autoSpaceDE w:val="0"/>
              <w:autoSpaceDN w:val="0"/>
              <w:adjustRightInd w:val="0"/>
              <w:ind w:left="29" w:right="72" w:firstLine="0"/>
              <w:contextualSpacing/>
              <w:jc w:val="both"/>
              <w:rPr>
                <w:w w:val="102"/>
                <w:sz w:val="24"/>
                <w:szCs w:val="24"/>
                <w:lang w:val="en-GB"/>
              </w:rPr>
            </w:pPr>
            <w:r w:rsidRPr="00196C36">
              <w:rPr>
                <w:color w:val="000000" w:themeColor="text1"/>
                <w:sz w:val="24"/>
                <w:szCs w:val="24"/>
                <w:lang w:val="en-GB"/>
              </w:rPr>
              <w:t xml:space="preserve">Kusht për largimin e këtillë të vajrave është që dheu i lagur me vaj mund </w:t>
            </w:r>
            <w:r w:rsidRPr="00196C36">
              <w:rPr>
                <w:sz w:val="24"/>
                <w:szCs w:val="24"/>
                <w:lang w:val="en-GB"/>
              </w:rPr>
              <w:t xml:space="preserve">të largohet ose të </w:t>
            </w:r>
            <w:r w:rsidRPr="00196C36">
              <w:rPr>
                <w:color w:val="000000" w:themeColor="text1"/>
                <w:sz w:val="24"/>
                <w:szCs w:val="24"/>
                <w:lang w:val="en-GB"/>
              </w:rPr>
              <w:t xml:space="preserve">zëvendësohet me shtresë </w:t>
            </w:r>
            <w:r w:rsidRPr="00196C36">
              <w:rPr>
                <w:color w:val="000000" w:themeColor="text1"/>
                <w:sz w:val="24"/>
                <w:szCs w:val="24"/>
                <w:lang w:val="en-GB"/>
              </w:rPr>
              <w:lastRenderedPageBreak/>
              <w:t xml:space="preserve">të re të dheut dhe se rrjedhja e vajit në asnjë rast nuk mund të depërtojë në rrjedhat e ujit, kanalizimet, kanalet kryesore dhe ndihmëse të infrastrukturës </w:t>
            </w:r>
            <w:r w:rsidRPr="00196C36">
              <w:rPr>
                <w:sz w:val="24"/>
                <w:szCs w:val="24"/>
                <w:lang w:val="en-GB"/>
              </w:rPr>
              <w:t>përkatëse.</w:t>
            </w:r>
          </w:p>
          <w:p w:rsidR="00372F38" w:rsidRPr="00196C36" w:rsidRDefault="00372F38" w:rsidP="00581EDD">
            <w:pPr>
              <w:widowControl w:val="0"/>
              <w:autoSpaceDE w:val="0"/>
              <w:autoSpaceDN w:val="0"/>
              <w:adjustRightInd w:val="0"/>
              <w:spacing w:after="0" w:line="240" w:lineRule="auto"/>
              <w:ind w:left="29"/>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21</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Vëllimi i pusetës për grumbullimin e vajit</w:t>
            </w:r>
          </w:p>
          <w:p w:rsidR="00372F38" w:rsidRPr="00196C36" w:rsidRDefault="00372F38" w:rsidP="00581EDD">
            <w:pPr>
              <w:widowControl w:val="0"/>
              <w:autoSpaceDE w:val="0"/>
              <w:autoSpaceDN w:val="0"/>
              <w:adjustRightInd w:val="0"/>
              <w:spacing w:after="0" w:line="240" w:lineRule="auto"/>
              <w:ind w:left="171" w:right="214"/>
              <w:jc w:val="center"/>
              <w:rPr>
                <w:rFonts w:ascii="Times New Roman" w:hAnsi="Times New Roman" w:cs="Times New Roman"/>
                <w:b/>
                <w:sz w:val="24"/>
                <w:szCs w:val="24"/>
                <w:lang w:val="en-GB"/>
              </w:rPr>
            </w:pPr>
          </w:p>
          <w:p w:rsidR="00372F38" w:rsidRPr="00196C36" w:rsidRDefault="00372F38" w:rsidP="00581EDD">
            <w:pPr>
              <w:pStyle w:val="ListParagraph"/>
              <w:widowControl w:val="0"/>
              <w:tabs>
                <w:tab w:val="left" w:pos="4140"/>
              </w:tabs>
              <w:autoSpaceDE w:val="0"/>
              <w:autoSpaceDN w:val="0"/>
              <w:adjustRightInd w:val="0"/>
              <w:ind w:left="29" w:right="72"/>
              <w:jc w:val="both"/>
              <w:rPr>
                <w:sz w:val="24"/>
                <w:szCs w:val="24"/>
                <w:lang w:val="en-GB"/>
              </w:rPr>
            </w:pPr>
            <w:r w:rsidRPr="00196C36">
              <w:rPr>
                <w:sz w:val="24"/>
                <w:szCs w:val="24"/>
                <w:lang w:val="en-GB"/>
              </w:rPr>
              <w:t>1. Puseta grumbulluese e vajit duhet të ketë një vëllim të tillë që mund të pranoj tërë sasinë e vajit që gjendet në transformatorin ose pajisjen e energjisë.</w:t>
            </w:r>
          </w:p>
          <w:p w:rsidR="00372F38" w:rsidRPr="00196C36" w:rsidRDefault="00372F38" w:rsidP="00581EDD">
            <w:pPr>
              <w:pStyle w:val="ListParagraph"/>
              <w:widowControl w:val="0"/>
              <w:tabs>
                <w:tab w:val="left" w:pos="4140"/>
              </w:tabs>
              <w:autoSpaceDE w:val="0"/>
              <w:autoSpaceDN w:val="0"/>
              <w:adjustRightInd w:val="0"/>
              <w:ind w:left="29" w:right="72"/>
              <w:jc w:val="both"/>
              <w:rPr>
                <w:sz w:val="24"/>
                <w:szCs w:val="24"/>
                <w:lang w:val="en-GB"/>
              </w:rPr>
            </w:pPr>
          </w:p>
          <w:p w:rsidR="00372F38" w:rsidRPr="00196C36" w:rsidRDefault="00372F38" w:rsidP="00581EDD">
            <w:pPr>
              <w:pStyle w:val="ListParagraph"/>
              <w:widowControl w:val="0"/>
              <w:tabs>
                <w:tab w:val="left" w:pos="3998"/>
                <w:tab w:val="left" w:pos="4140"/>
              </w:tabs>
              <w:autoSpaceDE w:val="0"/>
              <w:autoSpaceDN w:val="0"/>
              <w:adjustRightInd w:val="0"/>
              <w:ind w:left="29" w:right="72"/>
              <w:jc w:val="both"/>
              <w:rPr>
                <w:sz w:val="24"/>
                <w:szCs w:val="24"/>
                <w:lang w:val="en-GB"/>
              </w:rPr>
            </w:pPr>
            <w:r w:rsidRPr="00196C36">
              <w:rPr>
                <w:sz w:val="24"/>
                <w:szCs w:val="24"/>
                <w:lang w:val="en-GB"/>
              </w:rPr>
              <w:t xml:space="preserve">2. Nëse puseta e grumbullimit të vajit shërben për disa transformatorë ose pajisje, vëllimi i </w:t>
            </w:r>
            <w:r w:rsidRPr="00196C36">
              <w:rPr>
                <w:color w:val="000000" w:themeColor="text1"/>
                <w:sz w:val="24"/>
                <w:szCs w:val="24"/>
                <w:lang w:val="en-GB"/>
              </w:rPr>
              <w:t xml:space="preserve">pusetës duhet të jetë i tillë që të pranoj tërë sasinë </w:t>
            </w:r>
            <w:r w:rsidRPr="00196C36">
              <w:rPr>
                <w:sz w:val="24"/>
                <w:szCs w:val="24"/>
                <w:lang w:val="en-GB"/>
              </w:rPr>
              <w:t xml:space="preserve">e vajit të transformatorit të energjisë ose pajisjes që ka sasi më të madhe të vajit. </w:t>
            </w:r>
          </w:p>
          <w:p w:rsidR="00372F38" w:rsidRPr="00196C36" w:rsidRDefault="00372F38" w:rsidP="00581EDD">
            <w:pPr>
              <w:widowControl w:val="0"/>
              <w:autoSpaceDE w:val="0"/>
              <w:autoSpaceDN w:val="0"/>
              <w:adjustRightInd w:val="0"/>
              <w:spacing w:after="0" w:line="240" w:lineRule="auto"/>
              <w:ind w:left="29"/>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29"/>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22</w:t>
            </w:r>
          </w:p>
          <w:p w:rsidR="00372F38" w:rsidRPr="00196C36" w:rsidRDefault="00372F38" w:rsidP="00581EDD">
            <w:pPr>
              <w:widowControl w:val="0"/>
              <w:autoSpaceDE w:val="0"/>
              <w:autoSpaceDN w:val="0"/>
              <w:adjustRightInd w:val="0"/>
              <w:spacing w:after="0" w:line="240" w:lineRule="auto"/>
              <w:ind w:left="29"/>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Mbrojtja e pusetës për grumbullimin e vajit</w:t>
            </w:r>
          </w:p>
          <w:p w:rsidR="00372F38" w:rsidRPr="00196C36" w:rsidRDefault="00372F38" w:rsidP="00581EDD">
            <w:pPr>
              <w:widowControl w:val="0"/>
              <w:autoSpaceDE w:val="0"/>
              <w:autoSpaceDN w:val="0"/>
              <w:adjustRightInd w:val="0"/>
              <w:spacing w:after="0" w:line="240" w:lineRule="auto"/>
              <w:ind w:left="29"/>
              <w:jc w:val="center"/>
              <w:rPr>
                <w:rFonts w:ascii="Times New Roman" w:hAnsi="Times New Roman" w:cs="Times New Roman"/>
                <w:b/>
                <w:sz w:val="24"/>
                <w:szCs w:val="24"/>
                <w:lang w:val="en-GB"/>
              </w:rPr>
            </w:pPr>
          </w:p>
          <w:p w:rsidR="00372F38" w:rsidRPr="00196C36" w:rsidRDefault="00372F38" w:rsidP="00581EDD">
            <w:pPr>
              <w:pStyle w:val="ListParagraph"/>
              <w:widowControl w:val="0"/>
              <w:tabs>
                <w:tab w:val="left" w:pos="4111"/>
              </w:tabs>
              <w:autoSpaceDE w:val="0"/>
              <w:autoSpaceDN w:val="0"/>
              <w:adjustRightInd w:val="0"/>
              <w:ind w:left="29" w:right="101"/>
              <w:jc w:val="both"/>
              <w:rPr>
                <w:sz w:val="24"/>
                <w:szCs w:val="24"/>
                <w:lang w:val="en-GB"/>
              </w:rPr>
            </w:pPr>
            <w:r w:rsidRPr="00196C36">
              <w:rPr>
                <w:sz w:val="24"/>
                <w:szCs w:val="24"/>
                <w:lang w:val="en-GB"/>
              </w:rPr>
              <w:t xml:space="preserve">1. Puseta grumbulluese e vajit ndërtohet ashtu që, vaji i cili rrjedh nga transformatori ose pajisja e energjisë i cili digjet, nuk mund të digjet në pusetë. </w:t>
            </w:r>
          </w:p>
          <w:p w:rsidR="00372F38" w:rsidRDefault="00372F38" w:rsidP="00581EDD">
            <w:pPr>
              <w:pStyle w:val="ListParagraph"/>
              <w:widowControl w:val="0"/>
              <w:tabs>
                <w:tab w:val="left" w:pos="4111"/>
              </w:tabs>
              <w:autoSpaceDE w:val="0"/>
              <w:autoSpaceDN w:val="0"/>
              <w:adjustRightInd w:val="0"/>
              <w:ind w:left="29" w:right="101"/>
              <w:jc w:val="both"/>
              <w:rPr>
                <w:sz w:val="24"/>
                <w:szCs w:val="24"/>
                <w:lang w:val="en-GB"/>
              </w:rPr>
            </w:pPr>
          </w:p>
          <w:p w:rsidR="00372F38" w:rsidRPr="00196C36" w:rsidRDefault="00372F38" w:rsidP="00581EDD">
            <w:pPr>
              <w:pStyle w:val="ListParagraph"/>
              <w:widowControl w:val="0"/>
              <w:tabs>
                <w:tab w:val="left" w:pos="4111"/>
              </w:tabs>
              <w:autoSpaceDE w:val="0"/>
              <w:autoSpaceDN w:val="0"/>
              <w:adjustRightInd w:val="0"/>
              <w:ind w:left="29" w:right="101"/>
              <w:jc w:val="both"/>
              <w:rPr>
                <w:sz w:val="24"/>
                <w:szCs w:val="24"/>
                <w:lang w:val="en-GB"/>
              </w:rPr>
            </w:pPr>
          </w:p>
          <w:p w:rsidR="00372F38" w:rsidRPr="00196C36" w:rsidRDefault="00372F38" w:rsidP="00581EDD">
            <w:pPr>
              <w:pStyle w:val="ListParagraph"/>
              <w:widowControl w:val="0"/>
              <w:tabs>
                <w:tab w:val="left" w:pos="4111"/>
              </w:tabs>
              <w:autoSpaceDE w:val="0"/>
              <w:autoSpaceDN w:val="0"/>
              <w:adjustRightInd w:val="0"/>
              <w:ind w:left="29" w:right="101"/>
              <w:jc w:val="both"/>
              <w:rPr>
                <w:sz w:val="24"/>
                <w:szCs w:val="24"/>
                <w:lang w:val="en-GB"/>
              </w:rPr>
            </w:pPr>
            <w:r w:rsidRPr="00196C36">
              <w:rPr>
                <w:sz w:val="24"/>
                <w:szCs w:val="24"/>
                <w:lang w:val="en-GB"/>
              </w:rPr>
              <w:t xml:space="preserve">2. Kjo arrihet duke vendosur një shtresë zhavorri në rrjet metalik, që ndan pusetën nga zona përreth ose duke përdorur një </w:t>
            </w:r>
            <w:r w:rsidRPr="00196C36">
              <w:rPr>
                <w:color w:val="000000" w:themeColor="text1"/>
                <w:sz w:val="24"/>
                <w:szCs w:val="24"/>
                <w:lang w:val="en-GB"/>
              </w:rPr>
              <w:t xml:space="preserve">hinkë kulluese </w:t>
            </w:r>
            <w:r w:rsidRPr="00196C36">
              <w:rPr>
                <w:sz w:val="24"/>
                <w:szCs w:val="24"/>
                <w:lang w:val="en-GB"/>
              </w:rPr>
              <w:t xml:space="preserve">me tubin që lidh hinkën </w:t>
            </w:r>
            <w:r w:rsidRPr="00196C36">
              <w:rPr>
                <w:sz w:val="24"/>
                <w:szCs w:val="24"/>
                <w:lang w:val="en-GB"/>
              </w:rPr>
              <w:lastRenderedPageBreak/>
              <w:t>me pusetën e grumbullimit të vajit.</w:t>
            </w:r>
          </w:p>
          <w:p w:rsidR="00372F38" w:rsidRPr="00196C36" w:rsidRDefault="00372F38" w:rsidP="00581EDD">
            <w:pPr>
              <w:widowControl w:val="0"/>
              <w:tabs>
                <w:tab w:val="left" w:pos="4111"/>
              </w:tabs>
              <w:autoSpaceDE w:val="0"/>
              <w:autoSpaceDN w:val="0"/>
              <w:adjustRightInd w:val="0"/>
              <w:spacing w:after="0" w:line="240" w:lineRule="auto"/>
              <w:ind w:left="29" w:right="75"/>
              <w:rPr>
                <w:rFonts w:ascii="Times New Roman" w:hAnsi="Times New Roman" w:cs="Times New Roman"/>
                <w:sz w:val="24"/>
                <w:szCs w:val="24"/>
                <w:lang w:val="en-GB"/>
              </w:rPr>
            </w:pPr>
          </w:p>
          <w:p w:rsidR="00372F38" w:rsidRPr="00196C36" w:rsidRDefault="00372F38" w:rsidP="00581EDD">
            <w:pPr>
              <w:pStyle w:val="ListParagraph"/>
              <w:widowControl w:val="0"/>
              <w:tabs>
                <w:tab w:val="left" w:pos="4111"/>
              </w:tabs>
              <w:autoSpaceDE w:val="0"/>
              <w:autoSpaceDN w:val="0"/>
              <w:adjustRightInd w:val="0"/>
              <w:ind w:left="29" w:right="75"/>
              <w:jc w:val="both"/>
              <w:rPr>
                <w:sz w:val="24"/>
                <w:szCs w:val="24"/>
                <w:lang w:val="en-GB"/>
              </w:rPr>
            </w:pPr>
            <w:r w:rsidRPr="00196C36">
              <w:rPr>
                <w:sz w:val="24"/>
                <w:szCs w:val="24"/>
                <w:lang w:val="en-GB"/>
              </w:rPr>
              <w:t>3. Puseta grumbulluese e vajit duhet të ndërtohet në mënyrë që ujërat atmosferike ose nëntokësore të mos e pengojnë destinimin e pusetës.</w:t>
            </w:r>
          </w:p>
          <w:p w:rsidR="00372F38" w:rsidRPr="00196C36" w:rsidRDefault="00372F38" w:rsidP="00581EDD">
            <w:pPr>
              <w:widowControl w:val="0"/>
              <w:autoSpaceDE w:val="0"/>
              <w:autoSpaceDN w:val="0"/>
              <w:adjustRightInd w:val="0"/>
              <w:spacing w:after="0" w:line="240" w:lineRule="auto"/>
              <w:ind w:left="29" w:right="75"/>
              <w:jc w:val="both"/>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29"/>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23</w:t>
            </w:r>
          </w:p>
          <w:p w:rsidR="00372F38" w:rsidRPr="00196C36" w:rsidRDefault="00372F38" w:rsidP="00581EDD">
            <w:pPr>
              <w:widowControl w:val="0"/>
              <w:autoSpaceDE w:val="0"/>
              <w:autoSpaceDN w:val="0"/>
              <w:adjustRightInd w:val="0"/>
              <w:spacing w:after="0" w:line="240" w:lineRule="auto"/>
              <w:ind w:left="29" w:right="92"/>
              <w:jc w:val="center"/>
              <w:rPr>
                <w:rFonts w:ascii="Times New Roman" w:hAnsi="Times New Roman" w:cs="Times New Roman"/>
                <w:b/>
                <w:w w:val="102"/>
                <w:sz w:val="24"/>
                <w:szCs w:val="24"/>
                <w:lang w:val="en-GB"/>
              </w:rPr>
            </w:pPr>
            <w:r w:rsidRPr="00196C36">
              <w:rPr>
                <w:rFonts w:ascii="Times New Roman" w:hAnsi="Times New Roman" w:cs="Times New Roman"/>
                <w:b/>
                <w:w w:val="102"/>
                <w:sz w:val="24"/>
                <w:szCs w:val="24"/>
                <w:lang w:val="en-GB"/>
              </w:rPr>
              <w:t>Masat mbrojtëse për pusetat e grumbullimit të vajit</w:t>
            </w:r>
          </w:p>
          <w:p w:rsidR="00372F38" w:rsidRPr="00196C36" w:rsidRDefault="00372F38" w:rsidP="00581EDD">
            <w:pPr>
              <w:widowControl w:val="0"/>
              <w:autoSpaceDE w:val="0"/>
              <w:autoSpaceDN w:val="0"/>
              <w:adjustRightInd w:val="0"/>
              <w:spacing w:after="0" w:line="240" w:lineRule="auto"/>
              <w:ind w:left="29" w:right="92"/>
              <w:jc w:val="center"/>
              <w:rPr>
                <w:rFonts w:ascii="Times New Roman" w:hAnsi="Times New Roman" w:cs="Times New Roman"/>
                <w:b/>
                <w:w w:val="102"/>
                <w:sz w:val="24"/>
                <w:szCs w:val="24"/>
                <w:lang w:val="en-GB"/>
              </w:rPr>
            </w:pPr>
          </w:p>
          <w:p w:rsidR="00372F38" w:rsidRPr="00196C36" w:rsidRDefault="00372F38" w:rsidP="00581EDD">
            <w:pPr>
              <w:widowControl w:val="0"/>
              <w:tabs>
                <w:tab w:val="left" w:pos="4120"/>
              </w:tabs>
              <w:autoSpaceDE w:val="0"/>
              <w:autoSpaceDN w:val="0"/>
              <w:adjustRightInd w:val="0"/>
              <w:spacing w:after="0" w:line="240" w:lineRule="auto"/>
              <w:ind w:left="29" w:right="92"/>
              <w:jc w:val="both"/>
              <w:rPr>
                <w:rFonts w:ascii="Times New Roman" w:hAnsi="Times New Roman" w:cs="Times New Roman"/>
                <w:sz w:val="24"/>
                <w:szCs w:val="24"/>
                <w:lang w:val="en-GB"/>
              </w:rPr>
            </w:pPr>
            <w:r w:rsidRPr="00196C36">
              <w:rPr>
                <w:rFonts w:ascii="Times New Roman" w:hAnsi="Times New Roman" w:cs="Times New Roman"/>
                <w:sz w:val="24"/>
                <w:szCs w:val="24"/>
                <w:lang w:val="en-GB"/>
              </w:rPr>
              <w:t>1. Në qoftë se transformatori i energjisë ose pajisja e energjisë përmban deri në 1000 litra vaj, ndërtimi i pusetës për vaj nuk është i detyrueshëm, kurse për zëvendësim të pusetës për grumbullimin e vajit mund të shfrytëzohen masat mbrojtëse si në vijim:</w:t>
            </w:r>
          </w:p>
          <w:p w:rsidR="00372F38" w:rsidRPr="00196C36" w:rsidRDefault="00372F38" w:rsidP="00581EDD">
            <w:pPr>
              <w:widowControl w:val="0"/>
              <w:autoSpaceDE w:val="0"/>
              <w:autoSpaceDN w:val="0"/>
              <w:adjustRightInd w:val="0"/>
              <w:spacing w:after="0" w:line="240" w:lineRule="auto"/>
              <w:ind w:left="29" w:right="92"/>
              <w:jc w:val="both"/>
              <w:rPr>
                <w:rFonts w:ascii="Times New Roman" w:hAnsi="Times New Roman" w:cs="Times New Roman"/>
                <w:sz w:val="24"/>
                <w:szCs w:val="24"/>
                <w:lang w:val="en-GB"/>
              </w:rPr>
            </w:pPr>
          </w:p>
          <w:p w:rsidR="00372F38" w:rsidRPr="00196C36" w:rsidRDefault="00372F38" w:rsidP="00581EDD">
            <w:pPr>
              <w:pStyle w:val="ListParagraph"/>
              <w:widowControl w:val="0"/>
              <w:autoSpaceDE w:val="0"/>
              <w:autoSpaceDN w:val="0"/>
              <w:adjustRightInd w:val="0"/>
              <w:ind w:left="171" w:right="72"/>
              <w:jc w:val="both"/>
              <w:rPr>
                <w:sz w:val="24"/>
                <w:szCs w:val="24"/>
                <w:highlight w:val="yellow"/>
                <w:lang w:val="en-GB"/>
              </w:rPr>
            </w:pPr>
            <w:r w:rsidRPr="00196C36">
              <w:rPr>
                <w:sz w:val="24"/>
                <w:szCs w:val="24"/>
                <w:lang w:val="en-GB"/>
              </w:rPr>
              <w:t>1.</w:t>
            </w:r>
            <w:r>
              <w:rPr>
                <w:sz w:val="24"/>
                <w:szCs w:val="24"/>
                <w:lang w:val="en-GB"/>
              </w:rPr>
              <w:t>1</w:t>
            </w:r>
            <w:r w:rsidR="00D3412E">
              <w:rPr>
                <w:sz w:val="24"/>
                <w:szCs w:val="24"/>
                <w:lang w:val="en-GB"/>
              </w:rPr>
              <w:t>.</w:t>
            </w:r>
            <w:r w:rsidR="00B14CEF">
              <w:rPr>
                <w:sz w:val="24"/>
                <w:szCs w:val="24"/>
                <w:lang w:val="en-GB"/>
              </w:rPr>
              <w:t xml:space="preserve"> </w:t>
            </w:r>
            <w:bookmarkStart w:id="1" w:name="_GoBack"/>
            <w:bookmarkEnd w:id="1"/>
            <w:r w:rsidR="00D3412E" w:rsidRPr="00196C36">
              <w:rPr>
                <w:sz w:val="24"/>
                <w:szCs w:val="24"/>
                <w:lang w:val="en-GB"/>
              </w:rPr>
              <w:t>nëse</w:t>
            </w:r>
            <w:r w:rsidRPr="00196C36">
              <w:rPr>
                <w:sz w:val="24"/>
                <w:szCs w:val="24"/>
                <w:lang w:val="en-GB"/>
              </w:rPr>
              <w:t xml:space="preserve"> infrastruktura elektroenergjetike gjendet në objekt për destinime të tjera, mjedisi ku është instaluar transformatori i energjisë ose pajisja, duhet të ketë një prag të dyfishtë të ngritur në dyer ashtu që tërë sasia e vajit në rast se derdhet, të mbetet mbrenda mjedisit. Këto hapësira si dhe muret në lartësi të pragut të derës, duhet të jenë të izoluara nga depërtimi i vajit.</w:t>
            </w:r>
          </w:p>
          <w:p w:rsidR="00372F38" w:rsidRPr="00196C36" w:rsidRDefault="00372F38" w:rsidP="00581EDD">
            <w:pPr>
              <w:widowControl w:val="0"/>
              <w:autoSpaceDE w:val="0"/>
              <w:autoSpaceDN w:val="0"/>
              <w:adjustRightInd w:val="0"/>
              <w:spacing w:after="0" w:line="240" w:lineRule="auto"/>
              <w:ind w:left="171" w:right="72"/>
              <w:jc w:val="both"/>
              <w:rPr>
                <w:rFonts w:ascii="Times New Roman" w:hAnsi="Times New Roman" w:cs="Times New Roman"/>
                <w:sz w:val="24"/>
                <w:szCs w:val="24"/>
                <w:lang w:val="en-GB"/>
              </w:rPr>
            </w:pPr>
          </w:p>
          <w:p w:rsidR="00372F38" w:rsidRPr="00196C36" w:rsidRDefault="00372F38" w:rsidP="00581EDD">
            <w:pPr>
              <w:pStyle w:val="ListParagraph"/>
              <w:widowControl w:val="0"/>
              <w:autoSpaceDE w:val="0"/>
              <w:autoSpaceDN w:val="0"/>
              <w:adjustRightInd w:val="0"/>
              <w:ind w:left="171" w:right="72"/>
              <w:jc w:val="both"/>
              <w:rPr>
                <w:color w:val="000000" w:themeColor="text1"/>
                <w:sz w:val="24"/>
                <w:szCs w:val="24"/>
                <w:lang w:val="en-GB"/>
              </w:rPr>
            </w:pPr>
            <w:r w:rsidRPr="00196C36">
              <w:rPr>
                <w:sz w:val="24"/>
                <w:szCs w:val="24"/>
                <w:lang w:val="en-GB"/>
              </w:rPr>
              <w:t>1.2.</w:t>
            </w:r>
            <w:r w:rsidR="00D3412E">
              <w:rPr>
                <w:sz w:val="24"/>
                <w:szCs w:val="24"/>
                <w:lang w:val="en-GB"/>
              </w:rPr>
              <w:t xml:space="preserve"> </w:t>
            </w:r>
            <w:r w:rsidRPr="00196C36">
              <w:rPr>
                <w:sz w:val="24"/>
                <w:szCs w:val="24"/>
                <w:lang w:val="en-GB"/>
              </w:rPr>
              <w:t xml:space="preserve">nëse infrastruktura elektroenergjetike ndodhet në një mjedis të hapur, në objekt të veçantë që shërben ekskluzivisht për destinim të tillë, si dhe në një </w:t>
            </w:r>
            <w:r w:rsidRPr="00196C36">
              <w:rPr>
                <w:color w:val="000000" w:themeColor="text1"/>
                <w:sz w:val="24"/>
                <w:szCs w:val="24"/>
                <w:lang w:val="en-GB"/>
              </w:rPr>
              <w:t xml:space="preserve">pusetë të </w:t>
            </w:r>
            <w:r w:rsidRPr="00196C36">
              <w:rPr>
                <w:sz w:val="24"/>
                <w:szCs w:val="24"/>
                <w:lang w:val="en-GB"/>
              </w:rPr>
              <w:t xml:space="preserve">veçantë jashtë objektit, është e lejuar që vaji të derdhet nën dhe </w:t>
            </w:r>
            <w:r w:rsidRPr="00196C36">
              <w:rPr>
                <w:sz w:val="24"/>
                <w:szCs w:val="24"/>
                <w:lang w:val="en-GB"/>
              </w:rPr>
              <w:lastRenderedPageBreak/>
              <w:t xml:space="preserve">rreth transformatorit dhe ta drejtojë atë në tokë, me kusht që </w:t>
            </w:r>
            <w:r w:rsidRPr="00196C36">
              <w:rPr>
                <w:color w:val="000000" w:themeColor="text1"/>
                <w:sz w:val="24"/>
                <w:szCs w:val="24"/>
                <w:lang w:val="en-GB"/>
              </w:rPr>
              <w:t>të plotësohen kushtet e nenit 20, paragrafit 4 të këtij udhëzimi.</w:t>
            </w:r>
          </w:p>
          <w:p w:rsidR="00372F38" w:rsidRPr="00196C36" w:rsidRDefault="00372F38" w:rsidP="00581EDD">
            <w:pPr>
              <w:widowControl w:val="0"/>
              <w:autoSpaceDE w:val="0"/>
              <w:autoSpaceDN w:val="0"/>
              <w:adjustRightInd w:val="0"/>
              <w:spacing w:after="0" w:line="240" w:lineRule="auto"/>
              <w:ind w:left="29" w:right="92"/>
              <w:jc w:val="both"/>
              <w:rPr>
                <w:rFonts w:ascii="Times New Roman" w:hAnsi="Times New Roman" w:cs="Times New Roman"/>
                <w:color w:val="000000" w:themeColor="text1"/>
                <w:sz w:val="24"/>
                <w:szCs w:val="24"/>
                <w:lang w:val="en-GB"/>
              </w:rPr>
            </w:pPr>
          </w:p>
          <w:p w:rsidR="00372F38" w:rsidRPr="00196C36" w:rsidRDefault="00372F38" w:rsidP="00581EDD">
            <w:pPr>
              <w:widowControl w:val="0"/>
              <w:autoSpaceDE w:val="0"/>
              <w:autoSpaceDN w:val="0"/>
              <w:adjustRightInd w:val="0"/>
              <w:spacing w:after="0" w:line="240" w:lineRule="auto"/>
              <w:ind w:left="29"/>
              <w:jc w:val="center"/>
              <w:rPr>
                <w:rFonts w:ascii="Times New Roman" w:hAnsi="Times New Roman" w:cs="Times New Roman"/>
                <w:b/>
                <w:color w:val="000000" w:themeColor="text1"/>
                <w:sz w:val="24"/>
                <w:szCs w:val="24"/>
                <w:lang w:val="en-GB"/>
              </w:rPr>
            </w:pPr>
            <w:r w:rsidRPr="00196C36">
              <w:rPr>
                <w:rFonts w:ascii="Times New Roman" w:hAnsi="Times New Roman" w:cs="Times New Roman"/>
                <w:b/>
                <w:color w:val="000000" w:themeColor="text1"/>
                <w:spacing w:val="1"/>
                <w:sz w:val="24"/>
                <w:szCs w:val="24"/>
                <w:lang w:val="en-GB"/>
              </w:rPr>
              <w:t>Neni</w:t>
            </w:r>
            <w:r w:rsidRPr="00196C36">
              <w:rPr>
                <w:rFonts w:ascii="Times New Roman" w:hAnsi="Times New Roman" w:cs="Times New Roman"/>
                <w:b/>
                <w:color w:val="000000" w:themeColor="text1"/>
                <w:spacing w:val="11"/>
                <w:sz w:val="24"/>
                <w:szCs w:val="24"/>
                <w:lang w:val="en-GB"/>
              </w:rPr>
              <w:t xml:space="preserve"> 24</w:t>
            </w:r>
          </w:p>
          <w:p w:rsidR="00372F38" w:rsidRPr="00196C36" w:rsidRDefault="00372F38" w:rsidP="00581EDD">
            <w:pPr>
              <w:widowControl w:val="0"/>
              <w:autoSpaceDE w:val="0"/>
              <w:autoSpaceDN w:val="0"/>
              <w:adjustRightInd w:val="0"/>
              <w:spacing w:after="0" w:line="240" w:lineRule="auto"/>
              <w:ind w:left="29"/>
              <w:jc w:val="center"/>
              <w:rPr>
                <w:rFonts w:ascii="Times New Roman" w:hAnsi="Times New Roman" w:cs="Times New Roman"/>
                <w:b/>
                <w:color w:val="000000" w:themeColor="text1"/>
                <w:sz w:val="24"/>
                <w:szCs w:val="24"/>
                <w:lang w:val="en-GB"/>
              </w:rPr>
            </w:pPr>
            <w:r w:rsidRPr="00196C36">
              <w:rPr>
                <w:rFonts w:ascii="Times New Roman" w:hAnsi="Times New Roman" w:cs="Times New Roman"/>
                <w:b/>
                <w:color w:val="000000" w:themeColor="text1"/>
                <w:sz w:val="24"/>
                <w:szCs w:val="24"/>
                <w:lang w:val="en-GB"/>
              </w:rPr>
              <w:t>Zbulimi dhe lajmërimi i zjarrit</w:t>
            </w:r>
          </w:p>
          <w:p w:rsidR="00372F38" w:rsidRPr="00196C36" w:rsidRDefault="00372F38" w:rsidP="00581EDD">
            <w:pPr>
              <w:widowControl w:val="0"/>
              <w:autoSpaceDE w:val="0"/>
              <w:autoSpaceDN w:val="0"/>
              <w:adjustRightInd w:val="0"/>
              <w:spacing w:after="0" w:line="240" w:lineRule="auto"/>
              <w:ind w:left="29" w:right="113"/>
              <w:rPr>
                <w:rFonts w:ascii="Times New Roman" w:hAnsi="Times New Roman" w:cs="Times New Roman"/>
                <w:color w:val="000000" w:themeColor="text1"/>
                <w:w w:val="102"/>
                <w:sz w:val="24"/>
                <w:szCs w:val="24"/>
                <w:lang w:val="en-GB"/>
              </w:rPr>
            </w:pPr>
          </w:p>
          <w:p w:rsidR="00372F38" w:rsidRPr="00196C36" w:rsidRDefault="00372F38" w:rsidP="00581EDD">
            <w:pPr>
              <w:pStyle w:val="ListParagraph"/>
              <w:widowControl w:val="0"/>
              <w:numPr>
                <w:ilvl w:val="0"/>
                <w:numId w:val="16"/>
              </w:numPr>
              <w:autoSpaceDE w:val="0"/>
              <w:autoSpaceDN w:val="0"/>
              <w:adjustRightInd w:val="0"/>
              <w:ind w:left="29" w:right="113" w:firstLine="0"/>
              <w:contextualSpacing/>
              <w:jc w:val="both"/>
              <w:rPr>
                <w:color w:val="000000" w:themeColor="text1"/>
                <w:sz w:val="24"/>
                <w:szCs w:val="24"/>
                <w:lang w:val="en-GB"/>
              </w:rPr>
            </w:pPr>
            <w:r w:rsidRPr="00196C36">
              <w:rPr>
                <w:color w:val="000000" w:themeColor="text1"/>
                <w:sz w:val="24"/>
                <w:szCs w:val="24"/>
                <w:lang w:val="en-GB"/>
              </w:rPr>
              <w:t>Në objekte me infrastrukturë elektroenergjetike me tension nominal 110 kV dhe më shumë, respektivisht fuqi nominale 20 MVA ose më shumë, duhet të sigurohet zbulimi i hershëm i zjarrit me anë të pajisjes automatike për zbulimin dhe lajmërimin e zjarrit.</w:t>
            </w:r>
          </w:p>
          <w:p w:rsidR="00372F38" w:rsidRPr="00196C36" w:rsidRDefault="00372F38" w:rsidP="00581EDD">
            <w:pPr>
              <w:pStyle w:val="ListParagraph"/>
              <w:widowControl w:val="0"/>
              <w:autoSpaceDE w:val="0"/>
              <w:autoSpaceDN w:val="0"/>
              <w:adjustRightInd w:val="0"/>
              <w:ind w:left="29" w:right="113"/>
              <w:jc w:val="both"/>
              <w:rPr>
                <w:color w:val="000000" w:themeColor="text1"/>
                <w:sz w:val="24"/>
                <w:szCs w:val="24"/>
                <w:lang w:val="en-GB"/>
              </w:rPr>
            </w:pPr>
          </w:p>
          <w:p w:rsidR="00372F38" w:rsidRPr="00196C36" w:rsidRDefault="00372F38" w:rsidP="00581EDD">
            <w:pPr>
              <w:pStyle w:val="ListParagraph"/>
              <w:widowControl w:val="0"/>
              <w:numPr>
                <w:ilvl w:val="0"/>
                <w:numId w:val="16"/>
              </w:numPr>
              <w:autoSpaceDE w:val="0"/>
              <w:autoSpaceDN w:val="0"/>
              <w:adjustRightInd w:val="0"/>
              <w:ind w:left="29" w:right="113" w:firstLine="0"/>
              <w:contextualSpacing/>
              <w:jc w:val="both"/>
              <w:rPr>
                <w:color w:val="000000" w:themeColor="text1"/>
                <w:sz w:val="24"/>
                <w:szCs w:val="24"/>
                <w:lang w:val="en-GB"/>
              </w:rPr>
            </w:pPr>
            <w:r w:rsidRPr="00196C36">
              <w:rPr>
                <w:color w:val="000000" w:themeColor="text1"/>
                <w:sz w:val="24"/>
                <w:szCs w:val="24"/>
                <w:lang w:val="en-GB"/>
              </w:rPr>
              <w:t>Pajisjet për zbulimin dhe lajmërimin automatik të zjarrit duhet gjithashtu të instalohen në mjedise ku ka pajisje dhe aparate nga të cilat varet puna e pajisjes ose sistemit elektroenergjetik siç janë:</w:t>
            </w:r>
          </w:p>
          <w:p w:rsidR="00372F38" w:rsidRPr="00196C36" w:rsidRDefault="00372F38" w:rsidP="00581EDD">
            <w:pPr>
              <w:pStyle w:val="ListParagraph"/>
              <w:rPr>
                <w:sz w:val="24"/>
                <w:szCs w:val="24"/>
                <w:highlight w:val="yellow"/>
                <w:lang w:val="en-GB"/>
              </w:rPr>
            </w:pPr>
          </w:p>
          <w:p w:rsidR="00372F38" w:rsidRPr="00196C36" w:rsidRDefault="00372F38" w:rsidP="00581EDD">
            <w:pPr>
              <w:pStyle w:val="ListParagraph"/>
              <w:widowControl w:val="0"/>
              <w:numPr>
                <w:ilvl w:val="1"/>
                <w:numId w:val="16"/>
              </w:numPr>
              <w:autoSpaceDE w:val="0"/>
              <w:autoSpaceDN w:val="0"/>
              <w:adjustRightInd w:val="0"/>
              <w:ind w:left="313" w:right="113" w:firstLine="0"/>
              <w:contextualSpacing/>
              <w:jc w:val="both"/>
              <w:rPr>
                <w:sz w:val="24"/>
                <w:szCs w:val="24"/>
                <w:lang w:val="en-GB"/>
              </w:rPr>
            </w:pPr>
            <w:r w:rsidRPr="00196C36">
              <w:rPr>
                <w:sz w:val="24"/>
                <w:szCs w:val="24"/>
                <w:lang w:val="en-GB"/>
              </w:rPr>
              <w:t>qendrat dispeqerike dhe llogaritëse,</w:t>
            </w:r>
          </w:p>
          <w:p w:rsidR="00372F38" w:rsidRPr="00196C36" w:rsidRDefault="00372F38" w:rsidP="00581EDD">
            <w:pPr>
              <w:pStyle w:val="ListParagraph"/>
              <w:widowControl w:val="0"/>
              <w:autoSpaceDE w:val="0"/>
              <w:autoSpaceDN w:val="0"/>
              <w:adjustRightInd w:val="0"/>
              <w:ind w:left="313" w:right="113"/>
              <w:contextualSpacing/>
              <w:jc w:val="both"/>
              <w:rPr>
                <w:sz w:val="24"/>
                <w:szCs w:val="24"/>
                <w:lang w:val="en-GB"/>
              </w:rPr>
            </w:pPr>
          </w:p>
          <w:p w:rsidR="00372F38" w:rsidRPr="00196C36" w:rsidRDefault="00372F38" w:rsidP="00581EDD">
            <w:pPr>
              <w:pStyle w:val="ListParagraph"/>
              <w:widowControl w:val="0"/>
              <w:numPr>
                <w:ilvl w:val="1"/>
                <w:numId w:val="16"/>
              </w:numPr>
              <w:autoSpaceDE w:val="0"/>
              <w:autoSpaceDN w:val="0"/>
              <w:adjustRightInd w:val="0"/>
              <w:ind w:left="313" w:right="113" w:firstLine="0"/>
              <w:contextualSpacing/>
              <w:jc w:val="both"/>
              <w:rPr>
                <w:sz w:val="24"/>
                <w:szCs w:val="24"/>
                <w:lang w:val="en-GB"/>
              </w:rPr>
            </w:pPr>
            <w:r w:rsidRPr="00196C36">
              <w:rPr>
                <w:sz w:val="24"/>
                <w:szCs w:val="24"/>
                <w:lang w:val="en-GB"/>
              </w:rPr>
              <w:t xml:space="preserve"> dhomat e komandës dhe të ngjashme.</w:t>
            </w:r>
          </w:p>
          <w:p w:rsidR="00372F38" w:rsidRPr="00196C36" w:rsidRDefault="00372F38" w:rsidP="00581EDD">
            <w:pPr>
              <w:widowControl w:val="0"/>
              <w:autoSpaceDE w:val="0"/>
              <w:autoSpaceDN w:val="0"/>
              <w:adjustRightInd w:val="0"/>
              <w:spacing w:after="0" w:line="240" w:lineRule="auto"/>
              <w:ind w:left="142"/>
              <w:jc w:val="both"/>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w w:val="102"/>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25</w:t>
            </w:r>
          </w:p>
          <w:p w:rsidR="00372F38" w:rsidRPr="00196C36" w:rsidRDefault="00372F38" w:rsidP="00581EDD">
            <w:pPr>
              <w:widowControl w:val="0"/>
              <w:autoSpaceDE w:val="0"/>
              <w:autoSpaceDN w:val="0"/>
              <w:adjustRightInd w:val="0"/>
              <w:spacing w:after="0" w:line="240" w:lineRule="auto"/>
              <w:ind w:left="397" w:right="101"/>
              <w:jc w:val="center"/>
              <w:rPr>
                <w:rFonts w:ascii="Times New Roman" w:hAnsi="Times New Roman" w:cs="Times New Roman"/>
                <w:b/>
                <w:color w:val="000000" w:themeColor="text1"/>
                <w:sz w:val="24"/>
                <w:szCs w:val="24"/>
                <w:lang w:val="en-GB"/>
              </w:rPr>
            </w:pPr>
            <w:r w:rsidRPr="00196C36">
              <w:rPr>
                <w:rFonts w:ascii="Times New Roman" w:hAnsi="Times New Roman" w:cs="Times New Roman"/>
                <w:b/>
                <w:sz w:val="24"/>
                <w:szCs w:val="24"/>
                <w:lang w:val="en-GB"/>
              </w:rPr>
              <w:t xml:space="preserve">Pajisjet për zbulimin dhe  </w:t>
            </w:r>
            <w:r w:rsidRPr="00196C36">
              <w:rPr>
                <w:rFonts w:ascii="Times New Roman" w:hAnsi="Times New Roman" w:cs="Times New Roman"/>
                <w:b/>
                <w:color w:val="000000" w:themeColor="text1"/>
                <w:sz w:val="24"/>
                <w:szCs w:val="24"/>
                <w:lang w:val="en-GB"/>
              </w:rPr>
              <w:t>lajmërimin automatik të zjarrit</w:t>
            </w:r>
          </w:p>
          <w:p w:rsidR="00372F38" w:rsidRPr="00196C36" w:rsidRDefault="00372F38" w:rsidP="00581EDD">
            <w:pPr>
              <w:widowControl w:val="0"/>
              <w:autoSpaceDE w:val="0"/>
              <w:autoSpaceDN w:val="0"/>
              <w:adjustRightInd w:val="0"/>
              <w:spacing w:after="0" w:line="240" w:lineRule="auto"/>
              <w:rPr>
                <w:rFonts w:ascii="Times New Roman" w:hAnsi="Times New Roman" w:cs="Times New Roman"/>
                <w:color w:val="000000" w:themeColor="text1"/>
                <w:sz w:val="24"/>
                <w:szCs w:val="24"/>
                <w:lang w:val="en-GB"/>
              </w:rPr>
            </w:pPr>
          </w:p>
          <w:p w:rsidR="00372F38" w:rsidRPr="00196C36" w:rsidRDefault="00372F38" w:rsidP="00581EDD">
            <w:pPr>
              <w:widowControl w:val="0"/>
              <w:autoSpaceDE w:val="0"/>
              <w:autoSpaceDN w:val="0"/>
              <w:adjustRightInd w:val="0"/>
              <w:spacing w:after="0" w:line="240" w:lineRule="auto"/>
              <w:ind w:left="29" w:right="101" w:hanging="29"/>
              <w:jc w:val="both"/>
              <w:rPr>
                <w:rFonts w:ascii="Times New Roman" w:hAnsi="Times New Roman" w:cs="Times New Roman"/>
                <w:sz w:val="24"/>
                <w:szCs w:val="24"/>
                <w:lang w:val="en-GB"/>
              </w:rPr>
            </w:pPr>
            <w:r w:rsidRPr="00196C36">
              <w:rPr>
                <w:rFonts w:ascii="Times New Roman" w:hAnsi="Times New Roman" w:cs="Times New Roman"/>
                <w:color w:val="000000" w:themeColor="text1"/>
                <w:sz w:val="24"/>
                <w:szCs w:val="24"/>
                <w:lang w:val="en-GB"/>
              </w:rPr>
              <w:t xml:space="preserve">Pajisjet për zbulimin dhe lajmërimin automatik të zjarrit, duhet të instalohen </w:t>
            </w:r>
            <w:r w:rsidRPr="00196C36">
              <w:rPr>
                <w:rFonts w:ascii="Times New Roman" w:hAnsi="Times New Roman" w:cs="Times New Roman"/>
                <w:sz w:val="24"/>
                <w:szCs w:val="24"/>
                <w:lang w:val="en-GB"/>
              </w:rPr>
              <w:t xml:space="preserve">në të gjitha hapësirat në zonën e një </w:t>
            </w:r>
            <w:r w:rsidR="00D3412E" w:rsidRPr="00196C36">
              <w:rPr>
                <w:rFonts w:ascii="Times New Roman" w:hAnsi="Times New Roman" w:cs="Times New Roman"/>
                <w:sz w:val="24"/>
                <w:szCs w:val="24"/>
                <w:lang w:val="en-GB"/>
              </w:rPr>
              <w:t xml:space="preserve">sektori </w:t>
            </w:r>
            <w:r w:rsidR="00D3412E" w:rsidRPr="00196C36">
              <w:rPr>
                <w:rFonts w:ascii="Times New Roman" w:hAnsi="Times New Roman" w:cs="Times New Roman"/>
                <w:sz w:val="24"/>
                <w:szCs w:val="24"/>
                <w:lang w:val="en-GB"/>
              </w:rPr>
              <w:lastRenderedPageBreak/>
              <w:t>të</w:t>
            </w:r>
            <w:r w:rsidRPr="00196C36">
              <w:rPr>
                <w:rFonts w:ascii="Times New Roman" w:hAnsi="Times New Roman" w:cs="Times New Roman"/>
                <w:sz w:val="24"/>
                <w:szCs w:val="24"/>
                <w:lang w:val="en-GB"/>
              </w:rPr>
              <w:t xml:space="preserve"> zjarrit. Sinjali i </w:t>
            </w:r>
            <w:r w:rsidRPr="00196C36">
              <w:rPr>
                <w:rFonts w:ascii="Times New Roman" w:hAnsi="Times New Roman" w:cs="Times New Roman"/>
                <w:color w:val="000000" w:themeColor="text1"/>
                <w:sz w:val="24"/>
                <w:szCs w:val="24"/>
                <w:lang w:val="en-GB"/>
              </w:rPr>
              <w:t xml:space="preserve">lajmërimit të </w:t>
            </w:r>
            <w:r w:rsidRPr="00196C36">
              <w:rPr>
                <w:rFonts w:ascii="Times New Roman" w:hAnsi="Times New Roman" w:cs="Times New Roman"/>
                <w:sz w:val="24"/>
                <w:szCs w:val="24"/>
                <w:lang w:val="en-GB"/>
              </w:rPr>
              <w:t>zjarrit duhet të përcillet në qendrën dispeqerike ose në qendrën përkatëse të menaxhimit.</w:t>
            </w:r>
          </w:p>
          <w:p w:rsidR="00372F38" w:rsidRPr="00196C36" w:rsidRDefault="00372F38" w:rsidP="00581EDD">
            <w:pPr>
              <w:widowControl w:val="0"/>
              <w:autoSpaceDE w:val="0"/>
              <w:autoSpaceDN w:val="0"/>
              <w:adjustRightInd w:val="0"/>
              <w:spacing w:after="0" w:line="240" w:lineRule="auto"/>
              <w:ind w:left="29" w:hanging="29"/>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26</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Pajisjet për fikjen e zjarrit në infrastrukturën elektroenergjetike</w:t>
            </w:r>
          </w:p>
          <w:p w:rsidR="00372F38" w:rsidRPr="00196C36" w:rsidRDefault="00372F38" w:rsidP="00581EDD">
            <w:pPr>
              <w:widowControl w:val="0"/>
              <w:autoSpaceDE w:val="0"/>
              <w:autoSpaceDN w:val="0"/>
              <w:adjustRightInd w:val="0"/>
              <w:spacing w:after="0" w:line="240" w:lineRule="auto"/>
              <w:ind w:left="397" w:right="101"/>
              <w:rPr>
                <w:rFonts w:ascii="Times New Roman" w:hAnsi="Times New Roman" w:cs="Times New Roman"/>
                <w:w w:val="102"/>
                <w:sz w:val="24"/>
                <w:szCs w:val="24"/>
                <w:lang w:val="en-GB"/>
              </w:rPr>
            </w:pPr>
          </w:p>
          <w:p w:rsidR="00372F38" w:rsidRPr="00196C36" w:rsidRDefault="00372F38" w:rsidP="00581EDD">
            <w:pPr>
              <w:pStyle w:val="ListParagraph"/>
              <w:widowControl w:val="0"/>
              <w:tabs>
                <w:tab w:val="left" w:pos="3998"/>
              </w:tabs>
              <w:autoSpaceDE w:val="0"/>
              <w:autoSpaceDN w:val="0"/>
              <w:adjustRightInd w:val="0"/>
              <w:ind w:left="29" w:right="213"/>
              <w:jc w:val="both"/>
              <w:rPr>
                <w:sz w:val="24"/>
                <w:szCs w:val="24"/>
                <w:lang w:val="en-GB"/>
              </w:rPr>
            </w:pPr>
            <w:r w:rsidRPr="00196C36">
              <w:rPr>
                <w:sz w:val="24"/>
                <w:szCs w:val="24"/>
                <w:lang w:val="en-GB"/>
              </w:rPr>
              <w:t>1. Për fikjen e zjarreve në infrastrukturën elektroenergjetike dhe në pajisjet e energjisë, përdoren pajisje lëvizëse dhe aparatet për fikjen e zjarrit, të cilat sipas udhëzimeve teknike janë të destinuara për fikjen e zjarrit në instalime elektrike.</w:t>
            </w:r>
          </w:p>
          <w:p w:rsidR="00372F38" w:rsidRPr="00196C36" w:rsidRDefault="00372F38" w:rsidP="00581EDD">
            <w:pPr>
              <w:pStyle w:val="ListParagraph"/>
              <w:widowControl w:val="0"/>
              <w:tabs>
                <w:tab w:val="left" w:pos="3998"/>
              </w:tabs>
              <w:autoSpaceDE w:val="0"/>
              <w:autoSpaceDN w:val="0"/>
              <w:adjustRightInd w:val="0"/>
              <w:ind w:left="29" w:right="213"/>
              <w:jc w:val="both"/>
              <w:rPr>
                <w:sz w:val="24"/>
                <w:szCs w:val="24"/>
                <w:lang w:val="en-GB"/>
              </w:rPr>
            </w:pPr>
          </w:p>
          <w:p w:rsidR="00372F38" w:rsidRPr="00196C36" w:rsidRDefault="00372F38" w:rsidP="00581EDD">
            <w:pPr>
              <w:pStyle w:val="ListParagraph"/>
              <w:widowControl w:val="0"/>
              <w:tabs>
                <w:tab w:val="left" w:pos="3998"/>
              </w:tabs>
              <w:autoSpaceDE w:val="0"/>
              <w:autoSpaceDN w:val="0"/>
              <w:adjustRightInd w:val="0"/>
              <w:ind w:left="29" w:right="213"/>
              <w:jc w:val="both"/>
              <w:rPr>
                <w:sz w:val="24"/>
                <w:szCs w:val="24"/>
                <w:lang w:val="en-GB"/>
              </w:rPr>
            </w:pPr>
            <w:r w:rsidRPr="00196C36">
              <w:rPr>
                <w:sz w:val="24"/>
                <w:szCs w:val="24"/>
                <w:lang w:val="en-GB"/>
              </w:rPr>
              <w:t>2. Për infrastrukturën</w:t>
            </w:r>
            <w:r w:rsidRPr="00196C36">
              <w:rPr>
                <w:color w:val="FF0000"/>
                <w:sz w:val="24"/>
                <w:szCs w:val="24"/>
                <w:lang w:val="en-GB"/>
              </w:rPr>
              <w:t xml:space="preserve"> </w:t>
            </w:r>
            <w:r w:rsidRPr="00196C36">
              <w:rPr>
                <w:color w:val="000000" w:themeColor="text1"/>
                <w:sz w:val="24"/>
                <w:szCs w:val="24"/>
                <w:lang w:val="en-GB"/>
              </w:rPr>
              <w:t>elektroen</w:t>
            </w:r>
            <w:r w:rsidRPr="00196C36">
              <w:rPr>
                <w:sz w:val="24"/>
                <w:szCs w:val="24"/>
                <w:lang w:val="en-GB"/>
              </w:rPr>
              <w:t>ergjetike me fuqi nominale deri në 1600 kVA pa personel, instalimi i këtyre pajisjeve dhe aparateve nuk është i detyrueshëm.</w:t>
            </w:r>
          </w:p>
          <w:p w:rsidR="00372F38" w:rsidRPr="00196C36" w:rsidRDefault="00372F38" w:rsidP="00581EDD">
            <w:pPr>
              <w:widowControl w:val="0"/>
              <w:tabs>
                <w:tab w:val="left" w:pos="3998"/>
              </w:tabs>
              <w:autoSpaceDE w:val="0"/>
              <w:autoSpaceDN w:val="0"/>
              <w:adjustRightInd w:val="0"/>
              <w:spacing w:after="0" w:line="240" w:lineRule="auto"/>
              <w:ind w:left="29" w:right="149"/>
              <w:jc w:val="center"/>
              <w:rPr>
                <w:rFonts w:ascii="Times New Roman" w:hAnsi="Times New Roman" w:cs="Times New Roman"/>
                <w:b/>
                <w:sz w:val="24"/>
                <w:szCs w:val="24"/>
                <w:lang w:val="en-GB"/>
              </w:rPr>
            </w:pPr>
          </w:p>
          <w:p w:rsidR="00372F38" w:rsidRPr="00196C36" w:rsidRDefault="00372F38" w:rsidP="00581EDD">
            <w:pPr>
              <w:pStyle w:val="ListParagraph"/>
              <w:widowControl w:val="0"/>
              <w:tabs>
                <w:tab w:val="left" w:pos="3998"/>
              </w:tabs>
              <w:autoSpaceDE w:val="0"/>
              <w:autoSpaceDN w:val="0"/>
              <w:adjustRightInd w:val="0"/>
              <w:ind w:left="29" w:right="101"/>
              <w:jc w:val="both"/>
              <w:rPr>
                <w:sz w:val="24"/>
                <w:szCs w:val="24"/>
                <w:lang w:val="en-GB"/>
              </w:rPr>
            </w:pPr>
            <w:r w:rsidRPr="00196C36">
              <w:rPr>
                <w:sz w:val="24"/>
                <w:szCs w:val="24"/>
                <w:lang w:val="en-GB"/>
              </w:rPr>
              <w:t xml:space="preserve">3. Pajisjet lëvizëse dhe aparatet për fikje të zjarrit të cilat </w:t>
            </w:r>
            <w:r w:rsidRPr="005A71DB">
              <w:rPr>
                <w:sz w:val="24"/>
                <w:szCs w:val="24"/>
                <w:lang w:val="en-GB"/>
              </w:rPr>
              <w:t>nuk g</w:t>
            </w:r>
            <w:r w:rsidRPr="00196C36">
              <w:rPr>
                <w:sz w:val="24"/>
                <w:szCs w:val="24"/>
                <w:lang w:val="en-GB"/>
              </w:rPr>
              <w:t>uxojnë të përdoren për fikjen e zjarrit të pajisjeve elektrike nën tension, duhet të jenë të njëtrajtshme dhe të shënuara dukshëm me mbishkrimin: "Përdorimi i lejuar për shuarje nën tension".</w:t>
            </w:r>
          </w:p>
          <w:p w:rsidR="00372F38" w:rsidRPr="00196C36" w:rsidRDefault="00372F38" w:rsidP="00581EDD">
            <w:pPr>
              <w:widowControl w:val="0"/>
              <w:autoSpaceDE w:val="0"/>
              <w:autoSpaceDN w:val="0"/>
              <w:adjustRightInd w:val="0"/>
              <w:spacing w:after="0" w:line="240" w:lineRule="auto"/>
              <w:ind w:left="142" w:right="101"/>
              <w:jc w:val="both"/>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27</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Shënjëzimi i aparateve për fikje të zjarrit</w:t>
            </w:r>
          </w:p>
          <w:p w:rsidR="00372F38" w:rsidRPr="00196C36" w:rsidRDefault="00372F38" w:rsidP="00581EDD">
            <w:pPr>
              <w:widowControl w:val="0"/>
              <w:autoSpaceDE w:val="0"/>
              <w:autoSpaceDN w:val="0"/>
              <w:adjustRightInd w:val="0"/>
              <w:spacing w:after="0" w:line="240" w:lineRule="auto"/>
              <w:ind w:left="397" w:right="325"/>
              <w:rPr>
                <w:rFonts w:ascii="Times New Roman" w:hAnsi="Times New Roman" w:cs="Times New Roman"/>
                <w:w w:val="102"/>
                <w:sz w:val="24"/>
                <w:szCs w:val="24"/>
                <w:lang w:val="en-GB"/>
              </w:rPr>
            </w:pPr>
          </w:p>
          <w:p w:rsidR="00372F38" w:rsidRPr="00196C36" w:rsidRDefault="00372F38" w:rsidP="00581EDD">
            <w:pPr>
              <w:pStyle w:val="ListParagraph"/>
              <w:widowControl w:val="0"/>
              <w:numPr>
                <w:ilvl w:val="0"/>
                <w:numId w:val="24"/>
              </w:numPr>
              <w:autoSpaceDE w:val="0"/>
              <w:autoSpaceDN w:val="0"/>
              <w:adjustRightInd w:val="0"/>
              <w:ind w:left="0" w:right="72" w:firstLine="0"/>
              <w:jc w:val="both"/>
              <w:rPr>
                <w:sz w:val="24"/>
                <w:szCs w:val="24"/>
                <w:lang w:val="en-GB"/>
              </w:rPr>
            </w:pPr>
            <w:r w:rsidRPr="00196C36">
              <w:rPr>
                <w:sz w:val="24"/>
                <w:szCs w:val="24"/>
                <w:lang w:val="en-GB"/>
              </w:rPr>
              <w:t xml:space="preserve">Aparatet dhe pajisjet për fikjen e zjarrit te të cilat mjeti për fikjen e zjarrit është përçues elektrik, nuk duhet të vendosen drejtpërdrejt tek aparatet </w:t>
            </w:r>
            <w:r w:rsidRPr="00196C36">
              <w:rPr>
                <w:sz w:val="24"/>
                <w:szCs w:val="24"/>
                <w:lang w:val="en-GB"/>
              </w:rPr>
              <w:lastRenderedPageBreak/>
              <w:t>elektrike.</w:t>
            </w:r>
          </w:p>
          <w:p w:rsidR="00372F38" w:rsidRPr="00196C36" w:rsidRDefault="00372F38" w:rsidP="00581EDD">
            <w:pPr>
              <w:pStyle w:val="ListParagraph"/>
              <w:widowControl w:val="0"/>
              <w:autoSpaceDE w:val="0"/>
              <w:autoSpaceDN w:val="0"/>
              <w:adjustRightInd w:val="0"/>
              <w:ind w:left="0" w:right="72"/>
              <w:jc w:val="both"/>
              <w:rPr>
                <w:sz w:val="24"/>
                <w:szCs w:val="24"/>
                <w:lang w:val="en-GB"/>
              </w:rPr>
            </w:pPr>
          </w:p>
          <w:p w:rsidR="00372F38" w:rsidRPr="00196C36" w:rsidRDefault="00372F38" w:rsidP="00581EDD">
            <w:pPr>
              <w:pStyle w:val="ListParagraph"/>
              <w:widowControl w:val="0"/>
              <w:tabs>
                <w:tab w:val="left" w:pos="4111"/>
              </w:tabs>
              <w:autoSpaceDE w:val="0"/>
              <w:autoSpaceDN w:val="0"/>
              <w:adjustRightInd w:val="0"/>
              <w:ind w:left="0" w:right="72"/>
              <w:jc w:val="both"/>
              <w:rPr>
                <w:sz w:val="24"/>
                <w:szCs w:val="24"/>
                <w:lang w:val="en-GB"/>
              </w:rPr>
            </w:pPr>
            <w:r w:rsidRPr="00196C36">
              <w:rPr>
                <w:sz w:val="24"/>
                <w:szCs w:val="24"/>
                <w:lang w:val="en-GB"/>
              </w:rPr>
              <w:t>2. Aparatet dhe pajisjet nga paragrafi 1 i këtij neni, duhet të mbajnë shenjën se ato nuk duhet të përdoren për shuarjen e zjarreve në pajisjet elektrike nën tension.</w:t>
            </w: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spacing w:val="1"/>
                <w:sz w:val="24"/>
                <w:szCs w:val="24"/>
                <w:lang w:val="en-GB"/>
              </w:rPr>
            </w:pPr>
          </w:p>
          <w:p w:rsidR="00372F38" w:rsidRDefault="00372F38" w:rsidP="00581EDD">
            <w:pPr>
              <w:widowControl w:val="0"/>
              <w:autoSpaceDE w:val="0"/>
              <w:autoSpaceDN w:val="0"/>
              <w:adjustRightInd w:val="0"/>
              <w:spacing w:after="0" w:line="240" w:lineRule="auto"/>
              <w:ind w:left="397"/>
              <w:jc w:val="center"/>
              <w:rPr>
                <w:rFonts w:ascii="Times New Roman" w:hAnsi="Times New Roman" w:cs="Times New Roman"/>
                <w:b/>
                <w:spacing w:val="1"/>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w w:val="102"/>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28</w:t>
            </w: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color w:val="000000" w:themeColor="text1"/>
                <w:sz w:val="24"/>
                <w:szCs w:val="24"/>
                <w:lang w:val="en-GB"/>
              </w:rPr>
            </w:pPr>
            <w:r w:rsidRPr="00196C36">
              <w:rPr>
                <w:rFonts w:ascii="Times New Roman" w:hAnsi="Times New Roman" w:cs="Times New Roman"/>
                <w:b/>
                <w:w w:val="102"/>
                <w:sz w:val="24"/>
                <w:szCs w:val="24"/>
                <w:lang w:val="en-GB"/>
              </w:rPr>
              <w:t xml:space="preserve">Përshtatshmëria e </w:t>
            </w:r>
            <w:r w:rsidRPr="00196C36">
              <w:rPr>
                <w:rFonts w:ascii="Times New Roman" w:hAnsi="Times New Roman" w:cs="Times New Roman"/>
                <w:b/>
                <w:color w:val="000000" w:themeColor="text1"/>
                <w:w w:val="102"/>
                <w:sz w:val="24"/>
                <w:szCs w:val="24"/>
                <w:lang w:val="en-GB"/>
              </w:rPr>
              <w:t>materies për fikje të zjarrit</w:t>
            </w:r>
          </w:p>
          <w:p w:rsidR="00372F38" w:rsidRPr="00196C36" w:rsidRDefault="00372F38" w:rsidP="00581EDD">
            <w:pPr>
              <w:widowControl w:val="0"/>
              <w:autoSpaceDE w:val="0"/>
              <w:autoSpaceDN w:val="0"/>
              <w:adjustRightInd w:val="0"/>
              <w:spacing w:after="0" w:line="240" w:lineRule="auto"/>
              <w:rPr>
                <w:rFonts w:ascii="Times New Roman" w:hAnsi="Times New Roman" w:cs="Times New Roman"/>
                <w:color w:val="000000" w:themeColor="text1"/>
                <w:sz w:val="24"/>
                <w:szCs w:val="24"/>
                <w:lang w:val="en-GB"/>
              </w:rPr>
            </w:pPr>
          </w:p>
          <w:p w:rsidR="00372F38" w:rsidRPr="00196C36" w:rsidRDefault="00372F38" w:rsidP="00581EDD">
            <w:pPr>
              <w:widowControl w:val="0"/>
              <w:autoSpaceDE w:val="0"/>
              <w:autoSpaceDN w:val="0"/>
              <w:adjustRightInd w:val="0"/>
              <w:spacing w:after="0" w:line="240" w:lineRule="auto"/>
              <w:ind w:left="29" w:right="72"/>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 xml:space="preserve">1. Për fikjen e zjarreve në shkallë të vogël në terren mund të përdoret edhe rëra e thatë e ruajtur në vende të caktuara në kontejnerë të përshtatshëm së bashku me lopatën korresponduese, rëra mund të pëdoret në </w:t>
            </w:r>
            <w:r w:rsidR="00D3412E" w:rsidRPr="00196C36">
              <w:rPr>
                <w:rFonts w:ascii="Times New Roman" w:hAnsi="Times New Roman" w:cs="Times New Roman"/>
                <w:color w:val="000000" w:themeColor="text1"/>
                <w:sz w:val="24"/>
                <w:szCs w:val="24"/>
                <w:lang w:val="en-GB"/>
              </w:rPr>
              <w:t>kombinim me</w:t>
            </w:r>
            <w:r w:rsidRPr="00196C36">
              <w:rPr>
                <w:rFonts w:ascii="Times New Roman" w:hAnsi="Times New Roman" w:cs="Times New Roman"/>
                <w:color w:val="000000" w:themeColor="text1"/>
                <w:sz w:val="24"/>
                <w:szCs w:val="24"/>
                <w:lang w:val="en-GB"/>
              </w:rPr>
              <w:t xml:space="preserve"> materie dhe pajisjet e tjera të përshtatshme për fikje të zjarrit.</w:t>
            </w:r>
          </w:p>
          <w:p w:rsidR="00372F38" w:rsidRPr="00196C36" w:rsidRDefault="00372F38" w:rsidP="00581EDD">
            <w:pPr>
              <w:widowControl w:val="0"/>
              <w:autoSpaceDE w:val="0"/>
              <w:autoSpaceDN w:val="0"/>
              <w:adjustRightInd w:val="0"/>
              <w:spacing w:after="0" w:line="240" w:lineRule="auto"/>
              <w:ind w:left="29" w:right="72"/>
              <w:jc w:val="both"/>
              <w:rPr>
                <w:rFonts w:ascii="Times New Roman" w:hAnsi="Times New Roman" w:cs="Times New Roman"/>
                <w:color w:val="000000" w:themeColor="text1"/>
                <w:sz w:val="24"/>
                <w:szCs w:val="24"/>
                <w:lang w:val="en-GB"/>
              </w:rPr>
            </w:pPr>
          </w:p>
          <w:p w:rsidR="00372F38" w:rsidRPr="00196C36" w:rsidRDefault="00372F38" w:rsidP="00581EDD">
            <w:pPr>
              <w:widowControl w:val="0"/>
              <w:autoSpaceDE w:val="0"/>
              <w:autoSpaceDN w:val="0"/>
              <w:adjustRightInd w:val="0"/>
              <w:spacing w:after="0" w:line="240" w:lineRule="auto"/>
              <w:ind w:left="29" w:right="72"/>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2. Rëra gjithashtu mund të përdoret për ngritjen e digave të vogla për të parandaluar përhapjen e vajit të derdhur apo vajit të djegur.</w:t>
            </w:r>
          </w:p>
          <w:p w:rsidR="00372F38" w:rsidRPr="00196C36" w:rsidRDefault="00372F38" w:rsidP="00581EDD">
            <w:pPr>
              <w:widowControl w:val="0"/>
              <w:autoSpaceDE w:val="0"/>
              <w:autoSpaceDN w:val="0"/>
              <w:adjustRightInd w:val="0"/>
              <w:spacing w:after="0" w:line="240" w:lineRule="auto"/>
              <w:ind w:left="29" w:right="72"/>
              <w:rPr>
                <w:rFonts w:ascii="Times New Roman" w:hAnsi="Times New Roman" w:cs="Times New Roman"/>
                <w:color w:val="000000" w:themeColor="text1"/>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color w:val="000000" w:themeColor="text1"/>
                <w:w w:val="102"/>
                <w:sz w:val="24"/>
                <w:szCs w:val="24"/>
                <w:lang w:val="en-GB"/>
              </w:rPr>
            </w:pPr>
            <w:r w:rsidRPr="00196C36">
              <w:rPr>
                <w:rFonts w:ascii="Times New Roman" w:hAnsi="Times New Roman" w:cs="Times New Roman"/>
                <w:b/>
                <w:color w:val="000000" w:themeColor="text1"/>
                <w:spacing w:val="1"/>
                <w:sz w:val="24"/>
                <w:szCs w:val="24"/>
                <w:lang w:val="en-GB"/>
              </w:rPr>
              <w:t>Neni</w:t>
            </w:r>
            <w:r w:rsidRPr="00196C36">
              <w:rPr>
                <w:rFonts w:ascii="Times New Roman" w:hAnsi="Times New Roman" w:cs="Times New Roman"/>
                <w:b/>
                <w:color w:val="000000" w:themeColor="text1"/>
                <w:spacing w:val="11"/>
                <w:sz w:val="24"/>
                <w:szCs w:val="24"/>
                <w:lang w:val="en-GB"/>
              </w:rPr>
              <w:t xml:space="preserve"> </w:t>
            </w:r>
            <w:r w:rsidRPr="00196C36">
              <w:rPr>
                <w:rFonts w:ascii="Times New Roman" w:hAnsi="Times New Roman" w:cs="Times New Roman"/>
                <w:b/>
                <w:color w:val="000000" w:themeColor="text1"/>
                <w:w w:val="102"/>
                <w:sz w:val="24"/>
                <w:szCs w:val="24"/>
                <w:lang w:val="en-GB"/>
              </w:rPr>
              <w:t>29</w:t>
            </w: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color w:val="000000" w:themeColor="text1"/>
                <w:sz w:val="24"/>
                <w:szCs w:val="24"/>
                <w:lang w:val="en-GB"/>
              </w:rPr>
            </w:pPr>
            <w:r w:rsidRPr="00196C36">
              <w:rPr>
                <w:rFonts w:ascii="Times New Roman" w:hAnsi="Times New Roman" w:cs="Times New Roman"/>
                <w:b/>
                <w:color w:val="000000" w:themeColor="text1"/>
                <w:w w:val="102"/>
                <w:sz w:val="24"/>
                <w:szCs w:val="24"/>
                <w:lang w:val="en-GB"/>
              </w:rPr>
              <w:t>Ndalesa e lëvizjes së aparateve dhe pajisjeve për fikjen e zjarrit</w:t>
            </w:r>
          </w:p>
          <w:p w:rsidR="00372F38" w:rsidRPr="00196C36" w:rsidRDefault="00372F38" w:rsidP="00581EDD">
            <w:pPr>
              <w:widowControl w:val="0"/>
              <w:autoSpaceDE w:val="0"/>
              <w:autoSpaceDN w:val="0"/>
              <w:adjustRightInd w:val="0"/>
              <w:spacing w:after="0" w:line="240" w:lineRule="auto"/>
              <w:ind w:left="757"/>
              <w:rPr>
                <w:rFonts w:ascii="Times New Roman" w:hAnsi="Times New Roman" w:cs="Times New Roman"/>
                <w:w w:val="102"/>
                <w:sz w:val="24"/>
                <w:szCs w:val="24"/>
                <w:lang w:val="en-GB"/>
              </w:rPr>
            </w:pPr>
          </w:p>
          <w:p w:rsidR="00372F38" w:rsidRPr="00196C36" w:rsidRDefault="00372F38" w:rsidP="00581EDD">
            <w:pPr>
              <w:widowControl w:val="0"/>
              <w:autoSpaceDE w:val="0"/>
              <w:autoSpaceDN w:val="0"/>
              <w:adjustRightInd w:val="0"/>
              <w:spacing w:after="0" w:line="240" w:lineRule="auto"/>
              <w:ind w:left="29" w:right="72"/>
              <w:jc w:val="both"/>
              <w:rPr>
                <w:rFonts w:ascii="Times New Roman" w:hAnsi="Times New Roman" w:cs="Times New Roman"/>
                <w:sz w:val="24"/>
                <w:szCs w:val="24"/>
                <w:lang w:val="en-GB"/>
              </w:rPr>
            </w:pPr>
            <w:r w:rsidRPr="00196C36">
              <w:rPr>
                <w:rFonts w:ascii="Times New Roman" w:hAnsi="Times New Roman" w:cs="Times New Roman"/>
                <w:sz w:val="24"/>
                <w:szCs w:val="24"/>
                <w:lang w:val="en-GB"/>
              </w:rPr>
              <w:t xml:space="preserve">Aparatet dhe pajisjet e instaluara për fikjen e zjarrit në infrastrukturë elektroenergjetike, nuk duhet të lëvizen nga mjediset në të cilat ato janë të instaluara dhe nuk lejohet të përdoren për destinime të tjera. </w:t>
            </w:r>
          </w:p>
          <w:p w:rsidR="00372F38" w:rsidRPr="00196C36" w:rsidRDefault="00372F38" w:rsidP="00581EDD">
            <w:pPr>
              <w:widowControl w:val="0"/>
              <w:autoSpaceDE w:val="0"/>
              <w:autoSpaceDN w:val="0"/>
              <w:adjustRightInd w:val="0"/>
              <w:spacing w:after="0" w:line="240" w:lineRule="auto"/>
              <w:ind w:left="142"/>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30</w:t>
            </w:r>
          </w:p>
          <w:p w:rsidR="00372F38" w:rsidRPr="00196C36" w:rsidRDefault="00372F38" w:rsidP="00581EDD">
            <w:pPr>
              <w:widowControl w:val="0"/>
              <w:autoSpaceDE w:val="0"/>
              <w:autoSpaceDN w:val="0"/>
              <w:adjustRightInd w:val="0"/>
              <w:spacing w:after="0" w:line="240" w:lineRule="auto"/>
              <w:ind w:left="757"/>
              <w:jc w:val="center"/>
              <w:rPr>
                <w:rFonts w:ascii="Times New Roman" w:hAnsi="Times New Roman" w:cs="Times New Roman"/>
                <w:color w:val="000000" w:themeColor="text1"/>
                <w:sz w:val="24"/>
                <w:szCs w:val="24"/>
                <w:lang w:val="en-GB"/>
              </w:rPr>
            </w:pPr>
            <w:r w:rsidRPr="00196C36">
              <w:rPr>
                <w:rFonts w:ascii="Times New Roman" w:hAnsi="Times New Roman" w:cs="Times New Roman"/>
                <w:b/>
                <w:color w:val="000000" w:themeColor="text1"/>
                <w:sz w:val="24"/>
                <w:szCs w:val="24"/>
                <w:lang w:val="en-GB"/>
              </w:rPr>
              <w:t>Sistemet statike për fikje të zjarrit</w:t>
            </w:r>
          </w:p>
          <w:p w:rsidR="00372F38" w:rsidRPr="00196C36" w:rsidRDefault="00372F38" w:rsidP="00581EDD">
            <w:pPr>
              <w:widowControl w:val="0"/>
              <w:autoSpaceDE w:val="0"/>
              <w:autoSpaceDN w:val="0"/>
              <w:adjustRightInd w:val="0"/>
              <w:spacing w:after="0" w:line="240" w:lineRule="auto"/>
              <w:rPr>
                <w:rFonts w:ascii="Times New Roman" w:hAnsi="Times New Roman" w:cs="Times New Roman"/>
                <w:color w:val="000000" w:themeColor="text1"/>
                <w:sz w:val="24"/>
                <w:szCs w:val="24"/>
                <w:lang w:val="en-GB"/>
              </w:rPr>
            </w:pPr>
          </w:p>
          <w:p w:rsidR="00372F38" w:rsidRPr="00196C36" w:rsidRDefault="00372F38" w:rsidP="00581EDD">
            <w:pPr>
              <w:pStyle w:val="ListParagraph"/>
              <w:widowControl w:val="0"/>
              <w:numPr>
                <w:ilvl w:val="0"/>
                <w:numId w:val="13"/>
              </w:numPr>
              <w:autoSpaceDE w:val="0"/>
              <w:autoSpaceDN w:val="0"/>
              <w:adjustRightInd w:val="0"/>
              <w:ind w:left="29" w:right="101" w:firstLine="0"/>
              <w:contextualSpacing/>
              <w:jc w:val="both"/>
              <w:rPr>
                <w:color w:val="000000" w:themeColor="text1"/>
                <w:sz w:val="24"/>
                <w:szCs w:val="24"/>
                <w:lang w:val="en-GB"/>
              </w:rPr>
            </w:pPr>
            <w:r w:rsidRPr="00196C36">
              <w:rPr>
                <w:color w:val="000000" w:themeColor="text1"/>
                <w:sz w:val="24"/>
                <w:szCs w:val="24"/>
                <w:lang w:val="en-GB"/>
              </w:rPr>
              <w:t>Transformatorët e energjisë dhe makinat rrotulluese elektrike me fuqi mbi 40 MVA për njësi, të vendosura në ndërtesa, duhet të kenë sisteme statike për mbrojtje nga zjarri.</w:t>
            </w:r>
          </w:p>
          <w:p w:rsidR="00372F38" w:rsidRPr="00196C36" w:rsidRDefault="00372F38" w:rsidP="00581EDD">
            <w:pPr>
              <w:pStyle w:val="ListParagraph"/>
              <w:widowControl w:val="0"/>
              <w:autoSpaceDE w:val="0"/>
              <w:autoSpaceDN w:val="0"/>
              <w:adjustRightInd w:val="0"/>
              <w:ind w:left="29" w:right="101"/>
              <w:jc w:val="both"/>
              <w:rPr>
                <w:color w:val="000000" w:themeColor="text1"/>
                <w:sz w:val="24"/>
                <w:szCs w:val="24"/>
                <w:lang w:val="en-GB"/>
              </w:rPr>
            </w:pPr>
          </w:p>
          <w:p w:rsidR="00372F38" w:rsidRPr="00196C36" w:rsidRDefault="00372F38" w:rsidP="00581EDD">
            <w:pPr>
              <w:pStyle w:val="ListParagraph"/>
              <w:widowControl w:val="0"/>
              <w:numPr>
                <w:ilvl w:val="0"/>
                <w:numId w:val="13"/>
              </w:numPr>
              <w:autoSpaceDE w:val="0"/>
              <w:autoSpaceDN w:val="0"/>
              <w:adjustRightInd w:val="0"/>
              <w:ind w:left="29" w:right="101" w:firstLine="0"/>
              <w:contextualSpacing/>
              <w:jc w:val="both"/>
              <w:rPr>
                <w:color w:val="000000" w:themeColor="text1"/>
                <w:sz w:val="24"/>
                <w:szCs w:val="24"/>
                <w:lang w:val="en-GB"/>
              </w:rPr>
            </w:pPr>
            <w:r w:rsidRPr="00196C36">
              <w:rPr>
                <w:color w:val="000000" w:themeColor="text1"/>
                <w:sz w:val="24"/>
                <w:szCs w:val="24"/>
                <w:lang w:val="en-GB"/>
              </w:rPr>
              <w:t>Përjashtimisht nga dispozita e paragrafit 1 të këtij neni, sistemet statike për mbrojtje nga zjarri nuk duhet të kenë gjeneratorë me tuba, makina rrotulluese elektrike të ftohura me hidrogjen, si dhe makina të tjera rrotulluese elektrike që kanë izolim që nuk janë të ndezshme ose nuk mbështesin djegien, ndërsa te të njëjtat aplikohet sistemi për zbulimin e zjarrit me kohë.</w:t>
            </w:r>
          </w:p>
          <w:p w:rsidR="00372F38" w:rsidRPr="00196C36" w:rsidRDefault="00372F38" w:rsidP="00581EDD">
            <w:pPr>
              <w:widowControl w:val="0"/>
              <w:autoSpaceDE w:val="0"/>
              <w:autoSpaceDN w:val="0"/>
              <w:adjustRightInd w:val="0"/>
              <w:spacing w:after="0" w:line="240" w:lineRule="auto"/>
              <w:ind w:left="29" w:right="101"/>
              <w:jc w:val="both"/>
              <w:rPr>
                <w:rFonts w:ascii="Times New Roman" w:hAnsi="Times New Roman" w:cs="Times New Roman"/>
                <w:color w:val="000000" w:themeColor="text1"/>
                <w:sz w:val="24"/>
                <w:szCs w:val="24"/>
                <w:lang w:val="en-GB"/>
              </w:rPr>
            </w:pPr>
          </w:p>
          <w:p w:rsidR="00372F38" w:rsidRPr="00196C36" w:rsidRDefault="00372F38" w:rsidP="00581EDD">
            <w:pPr>
              <w:pStyle w:val="ListParagraph"/>
              <w:widowControl w:val="0"/>
              <w:numPr>
                <w:ilvl w:val="0"/>
                <w:numId w:val="13"/>
              </w:numPr>
              <w:autoSpaceDE w:val="0"/>
              <w:autoSpaceDN w:val="0"/>
              <w:adjustRightInd w:val="0"/>
              <w:ind w:left="29" w:right="101" w:firstLine="0"/>
              <w:contextualSpacing/>
              <w:jc w:val="both"/>
              <w:rPr>
                <w:color w:val="000000" w:themeColor="text1"/>
                <w:sz w:val="24"/>
                <w:szCs w:val="24"/>
                <w:lang w:val="en-GB"/>
              </w:rPr>
            </w:pPr>
            <w:r w:rsidRPr="00196C36">
              <w:rPr>
                <w:color w:val="000000" w:themeColor="text1"/>
                <w:sz w:val="24"/>
                <w:szCs w:val="24"/>
                <w:lang w:val="en-GB"/>
              </w:rPr>
              <w:t>Transformatorët e energjisë të cilët gjenden të ndarë me infrastrukturë elektroenergjetike në mjedise të hapura, nuk është e domosdoshme të mbrohen me sisteme statike për fikje të zjarrit, me kusht që vendosja e barrierave pengon përhapjen e zjarrit në vendndodhjen e transformatorëve të energjisë, vendbanimet përreth ose në objekte të rëndësishme.</w:t>
            </w:r>
          </w:p>
          <w:p w:rsidR="00372F38" w:rsidRPr="00196C36" w:rsidRDefault="00372F38" w:rsidP="00581EDD">
            <w:pPr>
              <w:widowControl w:val="0"/>
              <w:autoSpaceDE w:val="0"/>
              <w:autoSpaceDN w:val="0"/>
              <w:adjustRightInd w:val="0"/>
              <w:spacing w:after="0" w:line="240" w:lineRule="auto"/>
              <w:ind w:left="142" w:right="101"/>
              <w:jc w:val="both"/>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31</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val="en-GB"/>
              </w:rPr>
            </w:pPr>
            <w:r w:rsidRPr="00196C36">
              <w:rPr>
                <w:rFonts w:ascii="Times New Roman" w:hAnsi="Times New Roman" w:cs="Times New Roman"/>
                <w:b/>
                <w:sz w:val="24"/>
                <w:szCs w:val="24"/>
                <w:lang w:val="en-GB"/>
              </w:rPr>
              <w:t xml:space="preserve">Aktivizimi automatik i sistemit statik për mbrojtje nga </w:t>
            </w:r>
            <w:r w:rsidRPr="00196C36">
              <w:rPr>
                <w:rFonts w:ascii="Times New Roman" w:hAnsi="Times New Roman" w:cs="Times New Roman"/>
                <w:b/>
                <w:color w:val="000000" w:themeColor="text1"/>
                <w:sz w:val="24"/>
                <w:szCs w:val="24"/>
                <w:lang w:val="en-GB"/>
              </w:rPr>
              <w:t>zjarri</w:t>
            </w:r>
          </w:p>
          <w:p w:rsidR="00372F38" w:rsidRPr="00196C36" w:rsidRDefault="00372F38" w:rsidP="00581EDD">
            <w:pPr>
              <w:widowControl w:val="0"/>
              <w:autoSpaceDE w:val="0"/>
              <w:autoSpaceDN w:val="0"/>
              <w:adjustRightInd w:val="0"/>
              <w:spacing w:after="0" w:line="240" w:lineRule="auto"/>
              <w:ind w:left="397" w:right="147"/>
              <w:rPr>
                <w:rFonts w:ascii="Times New Roman" w:hAnsi="Times New Roman" w:cs="Times New Roman"/>
                <w:color w:val="000000" w:themeColor="text1"/>
                <w:w w:val="102"/>
                <w:sz w:val="24"/>
                <w:szCs w:val="24"/>
                <w:lang w:val="en-GB"/>
              </w:rPr>
            </w:pPr>
          </w:p>
          <w:p w:rsidR="00372F38" w:rsidRPr="00196C36" w:rsidRDefault="00372F38" w:rsidP="00581EDD">
            <w:pPr>
              <w:pStyle w:val="ListParagraph"/>
              <w:widowControl w:val="0"/>
              <w:numPr>
                <w:ilvl w:val="0"/>
                <w:numId w:val="14"/>
              </w:numPr>
              <w:autoSpaceDE w:val="0"/>
              <w:autoSpaceDN w:val="0"/>
              <w:adjustRightInd w:val="0"/>
              <w:ind w:left="29" w:firstLine="0"/>
              <w:contextualSpacing/>
              <w:jc w:val="both"/>
              <w:rPr>
                <w:color w:val="000000" w:themeColor="text1"/>
                <w:sz w:val="24"/>
                <w:szCs w:val="24"/>
                <w:lang w:val="en-GB"/>
              </w:rPr>
            </w:pPr>
            <w:r w:rsidRPr="00196C36">
              <w:rPr>
                <w:color w:val="000000" w:themeColor="text1"/>
                <w:sz w:val="24"/>
                <w:szCs w:val="24"/>
                <w:lang w:val="en-GB"/>
              </w:rPr>
              <w:t>Në rast të aktivizimit automatik të sistemit statik për mbrojtje nga zjarri, sistemi për aktivizimin e valvulës kryesore mbyllëse duhet të jetë i besueshëm, ky sistem funksionon me ndihmën e pajisjeve përkatëse elektrike, mekanike, hidraulike ose pneumatike.</w:t>
            </w:r>
          </w:p>
          <w:p w:rsidR="00372F38" w:rsidRPr="00196C36" w:rsidRDefault="00372F38" w:rsidP="00581EDD">
            <w:pPr>
              <w:pStyle w:val="ListParagraph"/>
              <w:widowControl w:val="0"/>
              <w:autoSpaceDE w:val="0"/>
              <w:autoSpaceDN w:val="0"/>
              <w:adjustRightInd w:val="0"/>
              <w:ind w:left="29"/>
              <w:contextualSpacing/>
              <w:jc w:val="both"/>
              <w:rPr>
                <w:color w:val="000000" w:themeColor="text1"/>
                <w:sz w:val="24"/>
                <w:szCs w:val="24"/>
                <w:lang w:val="en-GB"/>
              </w:rPr>
            </w:pPr>
          </w:p>
          <w:p w:rsidR="00372F38" w:rsidRPr="00196C36" w:rsidRDefault="00372F38" w:rsidP="00581EDD">
            <w:pPr>
              <w:pStyle w:val="ListParagraph"/>
              <w:widowControl w:val="0"/>
              <w:numPr>
                <w:ilvl w:val="0"/>
                <w:numId w:val="14"/>
              </w:numPr>
              <w:autoSpaceDE w:val="0"/>
              <w:autoSpaceDN w:val="0"/>
              <w:adjustRightInd w:val="0"/>
              <w:ind w:left="29" w:firstLine="0"/>
              <w:contextualSpacing/>
              <w:jc w:val="both"/>
              <w:rPr>
                <w:sz w:val="24"/>
                <w:szCs w:val="24"/>
                <w:lang w:val="en-GB"/>
              </w:rPr>
            </w:pPr>
            <w:r w:rsidRPr="00196C36">
              <w:rPr>
                <w:sz w:val="24"/>
                <w:szCs w:val="24"/>
                <w:lang w:val="en-GB"/>
              </w:rPr>
              <w:t>Kur aktivizohet sistemi statik për fikje të zjarrit, duhet të jepet sinjal alarmues me zë.</w:t>
            </w:r>
          </w:p>
          <w:p w:rsidR="00372F38" w:rsidRPr="00196C36" w:rsidRDefault="00372F38" w:rsidP="00581EDD">
            <w:pPr>
              <w:pStyle w:val="ListParagraph"/>
              <w:widowControl w:val="0"/>
              <w:autoSpaceDE w:val="0"/>
              <w:autoSpaceDN w:val="0"/>
              <w:adjustRightInd w:val="0"/>
              <w:ind w:left="29"/>
              <w:contextualSpacing/>
              <w:jc w:val="both"/>
              <w:rPr>
                <w:sz w:val="24"/>
                <w:szCs w:val="24"/>
                <w:lang w:val="en-GB"/>
              </w:rPr>
            </w:pPr>
          </w:p>
          <w:p w:rsidR="00372F38" w:rsidRPr="00196C36" w:rsidRDefault="00372F38" w:rsidP="00581EDD">
            <w:pPr>
              <w:pStyle w:val="ListParagraph"/>
              <w:widowControl w:val="0"/>
              <w:numPr>
                <w:ilvl w:val="0"/>
                <w:numId w:val="14"/>
              </w:numPr>
              <w:autoSpaceDE w:val="0"/>
              <w:autoSpaceDN w:val="0"/>
              <w:adjustRightInd w:val="0"/>
              <w:ind w:left="29" w:firstLine="0"/>
              <w:contextualSpacing/>
              <w:jc w:val="both"/>
              <w:rPr>
                <w:color w:val="000000" w:themeColor="text1"/>
                <w:sz w:val="24"/>
                <w:szCs w:val="24"/>
                <w:lang w:val="en-GB"/>
              </w:rPr>
            </w:pPr>
            <w:r w:rsidRPr="00196C36">
              <w:rPr>
                <w:sz w:val="24"/>
                <w:szCs w:val="24"/>
                <w:lang w:val="en-GB"/>
              </w:rPr>
              <w:t xml:space="preserve">Nëse komanda transmetohet në mënyrë elektronike, si </w:t>
            </w:r>
            <w:r w:rsidRPr="00196C36">
              <w:rPr>
                <w:color w:val="000000" w:themeColor="text1"/>
                <w:sz w:val="24"/>
                <w:szCs w:val="24"/>
                <w:lang w:val="en-GB"/>
              </w:rPr>
              <w:t>burim i tensionit përdoret qarku i veçantë elektrik nga bateria akumuluese.</w:t>
            </w:r>
          </w:p>
          <w:p w:rsidR="00372F38" w:rsidRPr="00196C36" w:rsidRDefault="00372F38" w:rsidP="00581EDD">
            <w:pPr>
              <w:widowControl w:val="0"/>
              <w:autoSpaceDE w:val="0"/>
              <w:autoSpaceDN w:val="0"/>
              <w:adjustRightInd w:val="0"/>
              <w:spacing w:after="0" w:line="240" w:lineRule="auto"/>
              <w:ind w:left="29"/>
              <w:jc w:val="both"/>
              <w:rPr>
                <w:rFonts w:ascii="Times New Roman" w:hAnsi="Times New Roman" w:cs="Times New Roman"/>
                <w:color w:val="000000" w:themeColor="text1"/>
                <w:sz w:val="24"/>
                <w:szCs w:val="24"/>
                <w:lang w:val="en-GB"/>
              </w:rPr>
            </w:pPr>
          </w:p>
          <w:p w:rsidR="00372F38" w:rsidRDefault="00372F38" w:rsidP="00581EDD">
            <w:pPr>
              <w:widowControl w:val="0"/>
              <w:autoSpaceDE w:val="0"/>
              <w:autoSpaceDN w:val="0"/>
              <w:adjustRightInd w:val="0"/>
              <w:spacing w:after="0" w:line="240" w:lineRule="auto"/>
              <w:ind w:left="397"/>
              <w:jc w:val="center"/>
              <w:rPr>
                <w:rFonts w:ascii="Times New Roman" w:hAnsi="Times New Roman" w:cs="Times New Roman"/>
                <w:b/>
                <w:color w:val="000000" w:themeColor="text1"/>
                <w:spacing w:val="1"/>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color w:val="000000" w:themeColor="text1"/>
                <w:sz w:val="24"/>
                <w:szCs w:val="24"/>
                <w:lang w:val="en-GB"/>
              </w:rPr>
            </w:pPr>
            <w:r w:rsidRPr="00196C36">
              <w:rPr>
                <w:rFonts w:ascii="Times New Roman" w:hAnsi="Times New Roman" w:cs="Times New Roman"/>
                <w:b/>
                <w:color w:val="000000" w:themeColor="text1"/>
                <w:spacing w:val="1"/>
                <w:sz w:val="24"/>
                <w:szCs w:val="24"/>
                <w:lang w:val="en-GB"/>
              </w:rPr>
              <w:t>Neni</w:t>
            </w:r>
            <w:r w:rsidRPr="00196C36">
              <w:rPr>
                <w:rFonts w:ascii="Times New Roman" w:hAnsi="Times New Roman" w:cs="Times New Roman"/>
                <w:b/>
                <w:color w:val="000000" w:themeColor="text1"/>
                <w:spacing w:val="11"/>
                <w:sz w:val="24"/>
                <w:szCs w:val="24"/>
                <w:lang w:val="en-GB"/>
              </w:rPr>
              <w:t xml:space="preserve"> </w:t>
            </w:r>
            <w:r w:rsidRPr="00196C36">
              <w:rPr>
                <w:rFonts w:ascii="Times New Roman" w:hAnsi="Times New Roman" w:cs="Times New Roman"/>
                <w:b/>
                <w:color w:val="000000" w:themeColor="text1"/>
                <w:w w:val="102"/>
                <w:sz w:val="24"/>
                <w:szCs w:val="24"/>
                <w:lang w:val="en-GB"/>
              </w:rPr>
              <w:t>32</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val="en-GB"/>
              </w:rPr>
            </w:pPr>
            <w:r w:rsidRPr="00196C36">
              <w:rPr>
                <w:rFonts w:ascii="Times New Roman" w:hAnsi="Times New Roman" w:cs="Times New Roman"/>
                <w:b/>
                <w:color w:val="000000" w:themeColor="text1"/>
                <w:sz w:val="24"/>
                <w:szCs w:val="24"/>
                <w:lang w:val="en-GB"/>
              </w:rPr>
              <w:t>Shkyçja nga rrjeti elektrik</w:t>
            </w:r>
          </w:p>
          <w:p w:rsidR="00372F38" w:rsidRPr="00196C36" w:rsidRDefault="00372F38" w:rsidP="00581EDD">
            <w:pPr>
              <w:widowControl w:val="0"/>
              <w:autoSpaceDE w:val="0"/>
              <w:autoSpaceDN w:val="0"/>
              <w:adjustRightInd w:val="0"/>
              <w:spacing w:after="0" w:line="240" w:lineRule="auto"/>
              <w:rPr>
                <w:rFonts w:ascii="Times New Roman" w:hAnsi="Times New Roman" w:cs="Times New Roman"/>
                <w:color w:val="000000" w:themeColor="text1"/>
                <w:sz w:val="24"/>
                <w:szCs w:val="24"/>
                <w:lang w:val="en-GB"/>
              </w:rPr>
            </w:pPr>
          </w:p>
          <w:p w:rsidR="00372F38" w:rsidRPr="00196C36" w:rsidRDefault="00372F38" w:rsidP="00581EDD">
            <w:pPr>
              <w:widowControl w:val="0"/>
              <w:tabs>
                <w:tab w:val="left" w:pos="4111"/>
              </w:tabs>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1.</w:t>
            </w:r>
            <w:r w:rsidR="003A64D2">
              <w:rPr>
                <w:rFonts w:ascii="Times New Roman" w:hAnsi="Times New Roman" w:cs="Times New Roman"/>
                <w:color w:val="000000" w:themeColor="text1"/>
                <w:sz w:val="24"/>
                <w:szCs w:val="24"/>
                <w:lang w:val="en-GB"/>
              </w:rPr>
              <w:t xml:space="preserve"> </w:t>
            </w:r>
            <w:r w:rsidRPr="00196C36">
              <w:rPr>
                <w:rFonts w:ascii="Times New Roman" w:hAnsi="Times New Roman" w:cs="Times New Roman"/>
                <w:color w:val="000000" w:themeColor="text1"/>
                <w:sz w:val="24"/>
                <w:szCs w:val="24"/>
                <w:lang w:val="en-GB"/>
              </w:rPr>
              <w:t>Kur aktivizohet sistemi statik për fikje të zjarrit, shkyqja duhet të bëhet me:</w:t>
            </w:r>
          </w:p>
          <w:p w:rsidR="00372F38" w:rsidRDefault="00372F38" w:rsidP="00581EDD">
            <w:pPr>
              <w:widowControl w:val="0"/>
              <w:autoSpaceDE w:val="0"/>
              <w:autoSpaceDN w:val="0"/>
              <w:adjustRightInd w:val="0"/>
              <w:spacing w:after="0" w:line="240" w:lineRule="auto"/>
              <w:ind w:left="142" w:right="101"/>
              <w:jc w:val="both"/>
              <w:rPr>
                <w:rFonts w:ascii="Times New Roman" w:hAnsi="Times New Roman" w:cs="Times New Roman"/>
                <w:color w:val="000000" w:themeColor="text1"/>
                <w:sz w:val="24"/>
                <w:szCs w:val="24"/>
                <w:lang w:val="en-GB"/>
              </w:rPr>
            </w:pPr>
          </w:p>
          <w:p w:rsidR="002D323F" w:rsidRPr="00196C36" w:rsidRDefault="002D323F" w:rsidP="00581EDD">
            <w:pPr>
              <w:widowControl w:val="0"/>
              <w:autoSpaceDE w:val="0"/>
              <w:autoSpaceDN w:val="0"/>
              <w:adjustRightInd w:val="0"/>
              <w:spacing w:after="0" w:line="240" w:lineRule="auto"/>
              <w:ind w:left="142" w:right="101"/>
              <w:jc w:val="both"/>
              <w:rPr>
                <w:rFonts w:ascii="Times New Roman" w:hAnsi="Times New Roman" w:cs="Times New Roman"/>
                <w:color w:val="000000" w:themeColor="text1"/>
                <w:sz w:val="24"/>
                <w:szCs w:val="24"/>
                <w:lang w:val="en-GB"/>
              </w:rPr>
            </w:pPr>
          </w:p>
          <w:p w:rsidR="00372F38" w:rsidRPr="00196C36" w:rsidRDefault="00372F38" w:rsidP="00581EDD">
            <w:pPr>
              <w:pStyle w:val="ListParagraph"/>
              <w:widowControl w:val="0"/>
              <w:numPr>
                <w:ilvl w:val="1"/>
                <w:numId w:val="24"/>
              </w:numPr>
              <w:autoSpaceDE w:val="0"/>
              <w:autoSpaceDN w:val="0"/>
              <w:adjustRightInd w:val="0"/>
              <w:ind w:left="171" w:right="101" w:hanging="29"/>
              <w:contextualSpacing/>
              <w:jc w:val="both"/>
              <w:rPr>
                <w:color w:val="000000" w:themeColor="text1"/>
                <w:sz w:val="24"/>
                <w:szCs w:val="24"/>
                <w:lang w:val="en-GB"/>
              </w:rPr>
            </w:pPr>
            <w:r w:rsidRPr="00196C36">
              <w:rPr>
                <w:color w:val="000000" w:themeColor="text1"/>
                <w:sz w:val="24"/>
                <w:szCs w:val="24"/>
                <w:lang w:val="en-GB"/>
              </w:rPr>
              <w:t xml:space="preserve"> ndarje automatike të transformatorit të energjisë ose makinës rrotulluese elektrike nga rrjeti elektroenergjetik. </w:t>
            </w:r>
          </w:p>
          <w:p w:rsidR="00372F38" w:rsidRPr="00196C36" w:rsidRDefault="00372F38" w:rsidP="00581EDD">
            <w:pPr>
              <w:pStyle w:val="ListParagraph"/>
              <w:widowControl w:val="0"/>
              <w:autoSpaceDE w:val="0"/>
              <w:autoSpaceDN w:val="0"/>
              <w:adjustRightInd w:val="0"/>
              <w:ind w:left="142" w:right="101"/>
              <w:contextualSpacing/>
              <w:jc w:val="both"/>
              <w:rPr>
                <w:color w:val="000000" w:themeColor="text1"/>
                <w:sz w:val="24"/>
                <w:szCs w:val="24"/>
                <w:lang w:val="en-GB"/>
              </w:rPr>
            </w:pPr>
          </w:p>
          <w:p w:rsidR="00372F38" w:rsidRPr="00196C36" w:rsidRDefault="00372F38" w:rsidP="00581EDD">
            <w:pPr>
              <w:pStyle w:val="ListParagraph"/>
              <w:widowControl w:val="0"/>
              <w:autoSpaceDE w:val="0"/>
              <w:autoSpaceDN w:val="0"/>
              <w:adjustRightInd w:val="0"/>
              <w:ind w:left="142" w:right="101"/>
              <w:contextualSpacing/>
              <w:jc w:val="both"/>
              <w:rPr>
                <w:color w:val="000000" w:themeColor="text1"/>
                <w:sz w:val="24"/>
                <w:szCs w:val="24"/>
                <w:lang w:val="en-GB"/>
              </w:rPr>
            </w:pPr>
            <w:r w:rsidRPr="00196C36">
              <w:rPr>
                <w:color w:val="000000" w:themeColor="text1"/>
                <w:sz w:val="24"/>
                <w:szCs w:val="24"/>
                <w:lang w:val="en-GB"/>
              </w:rPr>
              <w:t>2.2. demagnetizimin dhe shkyçjen e makinës rrotulluese elektrike, ndërprerjen e furnizimit me ujë të turbinës, respektivisht furnizimit me avull për turbinën përkatëse.</w:t>
            </w:r>
          </w:p>
          <w:p w:rsidR="00372F38" w:rsidRPr="00196C36" w:rsidRDefault="00372F38" w:rsidP="00581EDD">
            <w:pPr>
              <w:pStyle w:val="ListParagraph"/>
              <w:widowControl w:val="0"/>
              <w:autoSpaceDE w:val="0"/>
              <w:autoSpaceDN w:val="0"/>
              <w:adjustRightInd w:val="0"/>
              <w:ind w:left="142" w:right="101"/>
              <w:contextualSpacing/>
              <w:jc w:val="both"/>
              <w:rPr>
                <w:sz w:val="24"/>
                <w:szCs w:val="24"/>
                <w:lang w:val="en-GB"/>
              </w:rPr>
            </w:pPr>
          </w:p>
          <w:p w:rsidR="00372F38" w:rsidRPr="00196C36" w:rsidRDefault="00372F38" w:rsidP="00581EDD">
            <w:pPr>
              <w:pStyle w:val="ListParagraph"/>
              <w:widowControl w:val="0"/>
              <w:autoSpaceDE w:val="0"/>
              <w:autoSpaceDN w:val="0"/>
              <w:adjustRightInd w:val="0"/>
              <w:ind w:left="142" w:right="101"/>
              <w:contextualSpacing/>
              <w:jc w:val="both"/>
              <w:rPr>
                <w:sz w:val="24"/>
                <w:szCs w:val="24"/>
                <w:lang w:val="en-GB"/>
              </w:rPr>
            </w:pPr>
            <w:r w:rsidRPr="00196C36">
              <w:rPr>
                <w:sz w:val="24"/>
                <w:szCs w:val="24"/>
                <w:lang w:val="en-GB"/>
              </w:rPr>
              <w:t>3.3. fikjen e ventilatorit të transformatorit të energjisë, e tjera.</w:t>
            </w:r>
          </w:p>
          <w:p w:rsidR="00372F38" w:rsidRPr="00196C36" w:rsidRDefault="00372F38" w:rsidP="00581EDD">
            <w:pPr>
              <w:widowControl w:val="0"/>
              <w:autoSpaceDE w:val="0"/>
              <w:autoSpaceDN w:val="0"/>
              <w:adjustRightInd w:val="0"/>
              <w:spacing w:after="0" w:line="240" w:lineRule="auto"/>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33</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Transferimi i komandës në rast të aktivizimit të sistemit statik</w:t>
            </w:r>
          </w:p>
          <w:p w:rsidR="00372F38" w:rsidRPr="00196C36" w:rsidRDefault="00372F38" w:rsidP="00581EDD">
            <w:pPr>
              <w:widowControl w:val="0"/>
              <w:autoSpaceDE w:val="0"/>
              <w:autoSpaceDN w:val="0"/>
              <w:adjustRightInd w:val="0"/>
              <w:spacing w:after="0" w:line="240" w:lineRule="auto"/>
              <w:ind w:left="397" w:right="359"/>
              <w:rPr>
                <w:rFonts w:ascii="Times New Roman" w:hAnsi="Times New Roman" w:cs="Times New Roman"/>
                <w:w w:val="102"/>
                <w:sz w:val="24"/>
                <w:szCs w:val="24"/>
                <w:lang w:val="en-GB"/>
              </w:rPr>
            </w:pPr>
          </w:p>
          <w:p w:rsidR="00372F38" w:rsidRPr="00196C36" w:rsidRDefault="00372F38" w:rsidP="00581EDD">
            <w:pPr>
              <w:widowControl w:val="0"/>
              <w:autoSpaceDE w:val="0"/>
              <w:autoSpaceDN w:val="0"/>
              <w:adjustRightInd w:val="0"/>
              <w:spacing w:after="0" w:line="240" w:lineRule="auto"/>
              <w:ind w:left="29" w:right="101"/>
              <w:jc w:val="both"/>
              <w:rPr>
                <w:rFonts w:ascii="Times New Roman" w:hAnsi="Times New Roman" w:cs="Times New Roman"/>
                <w:color w:val="FF0000"/>
                <w:sz w:val="24"/>
                <w:szCs w:val="24"/>
                <w:lang w:val="en-GB"/>
              </w:rPr>
            </w:pPr>
            <w:r w:rsidRPr="00196C36">
              <w:rPr>
                <w:rFonts w:ascii="Times New Roman" w:hAnsi="Times New Roman" w:cs="Times New Roman"/>
                <w:sz w:val="24"/>
                <w:szCs w:val="24"/>
                <w:lang w:val="en-GB"/>
              </w:rPr>
              <w:t xml:space="preserve">Aktivizimi i sistemit statik për fikje të zjarrit referuar në nenin </w:t>
            </w:r>
            <w:r w:rsidRPr="00196C36">
              <w:rPr>
                <w:rFonts w:ascii="Times New Roman" w:hAnsi="Times New Roman" w:cs="Times New Roman"/>
                <w:color w:val="000000" w:themeColor="text1"/>
                <w:sz w:val="24"/>
                <w:szCs w:val="24"/>
                <w:lang w:val="en-GB"/>
              </w:rPr>
              <w:t>32</w:t>
            </w:r>
            <w:r w:rsidRPr="00196C36">
              <w:rPr>
                <w:rFonts w:ascii="Times New Roman" w:hAnsi="Times New Roman" w:cs="Times New Roman"/>
                <w:sz w:val="24"/>
                <w:szCs w:val="24"/>
                <w:lang w:val="en-GB"/>
              </w:rPr>
              <w:t xml:space="preserve">, gjegjësisht transferimi i komandës tek valvula kryesore mbyllëse e referuar në nenin </w:t>
            </w:r>
            <w:r w:rsidRPr="00196C36">
              <w:rPr>
                <w:rFonts w:ascii="Times New Roman" w:hAnsi="Times New Roman" w:cs="Times New Roman"/>
                <w:color w:val="000000" w:themeColor="text1"/>
                <w:sz w:val="24"/>
                <w:szCs w:val="24"/>
                <w:lang w:val="en-GB"/>
              </w:rPr>
              <w:t>31</w:t>
            </w:r>
            <w:r w:rsidRPr="00196C36">
              <w:rPr>
                <w:rFonts w:ascii="Times New Roman" w:hAnsi="Times New Roman" w:cs="Times New Roman"/>
                <w:color w:val="FF0000"/>
                <w:sz w:val="24"/>
                <w:szCs w:val="24"/>
                <w:lang w:val="en-GB"/>
              </w:rPr>
              <w:t xml:space="preserve"> </w:t>
            </w:r>
            <w:r w:rsidRPr="00196C36">
              <w:rPr>
                <w:rFonts w:ascii="Times New Roman" w:hAnsi="Times New Roman" w:cs="Times New Roman"/>
                <w:sz w:val="24"/>
                <w:szCs w:val="24"/>
                <w:lang w:val="en-GB"/>
              </w:rPr>
              <w:t xml:space="preserve">të këtij </w:t>
            </w:r>
            <w:r w:rsidRPr="00196C36">
              <w:rPr>
                <w:rFonts w:ascii="Times New Roman" w:hAnsi="Times New Roman" w:cs="Times New Roman"/>
                <w:color w:val="000000" w:themeColor="text1"/>
                <w:sz w:val="24"/>
                <w:szCs w:val="24"/>
                <w:lang w:val="en-GB"/>
              </w:rPr>
              <w:t xml:space="preserve">udhëzimi, sipas rregullit aplikohet, duke kërkuar veprimin </w:t>
            </w:r>
            <w:r w:rsidRPr="00196C36">
              <w:rPr>
                <w:rFonts w:ascii="Times New Roman" w:hAnsi="Times New Roman" w:cs="Times New Roman"/>
                <w:sz w:val="24"/>
                <w:szCs w:val="24"/>
                <w:lang w:val="en-GB"/>
              </w:rPr>
              <w:t xml:space="preserve">paraprak të mbrojtjes bazë elektrike të makinës rrotulluese elektrike ose transformatorit të energjisë. </w:t>
            </w:r>
          </w:p>
          <w:p w:rsidR="00372F38" w:rsidRPr="00196C36" w:rsidRDefault="00372F38" w:rsidP="00581EDD">
            <w:pPr>
              <w:widowControl w:val="0"/>
              <w:autoSpaceDE w:val="0"/>
              <w:autoSpaceDN w:val="0"/>
              <w:adjustRightInd w:val="0"/>
              <w:spacing w:after="0" w:line="240" w:lineRule="auto"/>
              <w:ind w:left="142" w:right="101"/>
              <w:jc w:val="center"/>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34</w:t>
            </w:r>
          </w:p>
          <w:p w:rsidR="00372F38" w:rsidRPr="00196C36" w:rsidRDefault="00372F38" w:rsidP="00581EDD">
            <w:pPr>
              <w:widowControl w:val="0"/>
              <w:autoSpaceDE w:val="0"/>
              <w:autoSpaceDN w:val="0"/>
              <w:adjustRightInd w:val="0"/>
              <w:spacing w:after="0" w:line="240" w:lineRule="auto"/>
              <w:ind w:left="397" w:right="857"/>
              <w:jc w:val="center"/>
              <w:rPr>
                <w:rFonts w:ascii="Times New Roman" w:hAnsi="Times New Roman" w:cs="Times New Roman"/>
                <w:b/>
                <w:w w:val="102"/>
                <w:sz w:val="24"/>
                <w:szCs w:val="24"/>
                <w:lang w:val="en-GB"/>
              </w:rPr>
            </w:pPr>
            <w:r w:rsidRPr="00196C36">
              <w:rPr>
                <w:rFonts w:ascii="Times New Roman" w:hAnsi="Times New Roman" w:cs="Times New Roman"/>
                <w:b/>
                <w:w w:val="102"/>
                <w:sz w:val="24"/>
                <w:szCs w:val="24"/>
                <w:lang w:val="en-GB"/>
              </w:rPr>
              <w:t xml:space="preserve">          Llojet e aktivizimit të sistemit statik</w:t>
            </w:r>
          </w:p>
          <w:p w:rsidR="00372F38" w:rsidRPr="00196C36" w:rsidRDefault="00372F38" w:rsidP="00581EDD">
            <w:pPr>
              <w:widowControl w:val="0"/>
              <w:autoSpaceDE w:val="0"/>
              <w:autoSpaceDN w:val="0"/>
              <w:adjustRightInd w:val="0"/>
              <w:spacing w:after="0" w:line="240" w:lineRule="auto"/>
              <w:ind w:left="397" w:right="857"/>
              <w:jc w:val="center"/>
              <w:rPr>
                <w:rFonts w:ascii="Times New Roman" w:hAnsi="Times New Roman" w:cs="Times New Roman"/>
                <w:w w:val="102"/>
                <w:sz w:val="24"/>
                <w:szCs w:val="24"/>
                <w:lang w:val="en-GB"/>
              </w:rPr>
            </w:pPr>
          </w:p>
          <w:p w:rsidR="00372F38" w:rsidRPr="00196C36" w:rsidRDefault="00372F38" w:rsidP="00581EDD">
            <w:pPr>
              <w:widowControl w:val="0"/>
              <w:tabs>
                <w:tab w:val="left" w:pos="4140"/>
              </w:tabs>
              <w:autoSpaceDE w:val="0"/>
              <w:autoSpaceDN w:val="0"/>
              <w:adjustRightInd w:val="0"/>
              <w:ind w:right="72"/>
              <w:contextualSpacing/>
              <w:jc w:val="both"/>
              <w:rPr>
                <w:color w:val="000000" w:themeColor="text1"/>
                <w:sz w:val="24"/>
                <w:szCs w:val="24"/>
                <w:lang w:val="en-GB"/>
              </w:rPr>
            </w:pPr>
            <w:r w:rsidRPr="00196C36">
              <w:rPr>
                <w:rFonts w:ascii="Times New Roman" w:hAnsi="Times New Roman" w:cs="Times New Roman"/>
                <w:sz w:val="24"/>
                <w:szCs w:val="24"/>
                <w:lang w:val="en-GB"/>
              </w:rPr>
              <w:t xml:space="preserve">1. Përveç aktivizimit automatik të sistemit statik për mbrojtje nga zjarri,  </w:t>
            </w:r>
            <w:r w:rsidRPr="00196C36">
              <w:rPr>
                <w:rFonts w:ascii="Times New Roman" w:hAnsi="Times New Roman" w:cs="Times New Roman"/>
                <w:color w:val="000000" w:themeColor="text1"/>
                <w:sz w:val="24"/>
                <w:szCs w:val="24"/>
                <w:lang w:val="en-GB"/>
              </w:rPr>
              <w:t>ekzistojnë edhe</w:t>
            </w:r>
            <w:r w:rsidRPr="00196C36">
              <w:rPr>
                <w:color w:val="000000" w:themeColor="text1"/>
                <w:sz w:val="24"/>
                <w:szCs w:val="24"/>
                <w:lang w:val="en-GB"/>
              </w:rPr>
              <w:t>:</w:t>
            </w:r>
          </w:p>
          <w:p w:rsidR="00372F38" w:rsidRPr="00196C36" w:rsidRDefault="00372F38" w:rsidP="00581EDD">
            <w:pPr>
              <w:pStyle w:val="ListParagraph"/>
              <w:widowControl w:val="0"/>
              <w:numPr>
                <w:ilvl w:val="1"/>
                <w:numId w:val="28"/>
              </w:numPr>
              <w:autoSpaceDE w:val="0"/>
              <w:autoSpaceDN w:val="0"/>
              <w:adjustRightInd w:val="0"/>
              <w:ind w:left="313" w:right="101" w:firstLine="0"/>
              <w:contextualSpacing/>
              <w:jc w:val="both"/>
              <w:rPr>
                <w:color w:val="000000" w:themeColor="text1"/>
                <w:sz w:val="24"/>
                <w:szCs w:val="24"/>
                <w:lang w:val="en-GB"/>
              </w:rPr>
            </w:pPr>
            <w:r w:rsidRPr="00196C36">
              <w:rPr>
                <w:sz w:val="24"/>
                <w:szCs w:val="24"/>
                <w:lang w:val="en-GB"/>
              </w:rPr>
              <w:t xml:space="preserve"> </w:t>
            </w:r>
            <w:r w:rsidRPr="00196C36">
              <w:rPr>
                <w:color w:val="000000" w:themeColor="text1"/>
                <w:sz w:val="24"/>
                <w:szCs w:val="24"/>
                <w:lang w:val="en-GB"/>
              </w:rPr>
              <w:t>aktivizimi i pavarur,  dhe</w:t>
            </w:r>
          </w:p>
          <w:p w:rsidR="00372F38" w:rsidRPr="00196C36" w:rsidRDefault="00372F38" w:rsidP="00581EDD">
            <w:pPr>
              <w:pStyle w:val="ListParagraph"/>
              <w:widowControl w:val="0"/>
              <w:autoSpaceDE w:val="0"/>
              <w:autoSpaceDN w:val="0"/>
              <w:adjustRightInd w:val="0"/>
              <w:ind w:left="313" w:right="101"/>
              <w:contextualSpacing/>
              <w:jc w:val="both"/>
              <w:rPr>
                <w:color w:val="000000" w:themeColor="text1"/>
                <w:sz w:val="24"/>
                <w:szCs w:val="24"/>
                <w:lang w:val="en-GB"/>
              </w:rPr>
            </w:pPr>
          </w:p>
          <w:p w:rsidR="00372F38" w:rsidRPr="00196C36" w:rsidRDefault="00372F38" w:rsidP="00581EDD">
            <w:pPr>
              <w:pStyle w:val="ListParagraph"/>
              <w:widowControl w:val="0"/>
              <w:numPr>
                <w:ilvl w:val="1"/>
                <w:numId w:val="28"/>
              </w:numPr>
              <w:autoSpaceDE w:val="0"/>
              <w:autoSpaceDN w:val="0"/>
              <w:adjustRightInd w:val="0"/>
              <w:ind w:left="313" w:right="101" w:firstLine="0"/>
              <w:contextualSpacing/>
              <w:jc w:val="both"/>
              <w:rPr>
                <w:sz w:val="24"/>
                <w:szCs w:val="24"/>
                <w:lang w:val="en-GB"/>
              </w:rPr>
            </w:pPr>
            <w:r w:rsidRPr="00196C36">
              <w:rPr>
                <w:sz w:val="24"/>
                <w:szCs w:val="24"/>
                <w:lang w:val="en-GB"/>
              </w:rPr>
              <w:t xml:space="preserve"> aktivizimi i drejtpërdrejtë manual.</w:t>
            </w:r>
          </w:p>
          <w:p w:rsidR="00372F38" w:rsidRPr="00196C36" w:rsidRDefault="00372F38" w:rsidP="00581EDD">
            <w:pPr>
              <w:widowControl w:val="0"/>
              <w:autoSpaceDE w:val="0"/>
              <w:autoSpaceDN w:val="0"/>
              <w:adjustRightInd w:val="0"/>
              <w:spacing w:after="0" w:line="240" w:lineRule="auto"/>
              <w:ind w:left="142" w:right="101"/>
              <w:jc w:val="both"/>
              <w:rPr>
                <w:rFonts w:ascii="Times New Roman" w:hAnsi="Times New Roman" w:cs="Times New Roman"/>
                <w:sz w:val="24"/>
                <w:szCs w:val="24"/>
                <w:lang w:val="en-GB"/>
              </w:rPr>
            </w:pPr>
          </w:p>
          <w:p w:rsidR="00372F38" w:rsidRPr="00196C36" w:rsidRDefault="00372F38" w:rsidP="00581EDD">
            <w:pPr>
              <w:pStyle w:val="ListParagraph"/>
              <w:widowControl w:val="0"/>
              <w:tabs>
                <w:tab w:val="left" w:pos="4102"/>
              </w:tabs>
              <w:autoSpaceDE w:val="0"/>
              <w:autoSpaceDN w:val="0"/>
              <w:adjustRightInd w:val="0"/>
              <w:ind w:left="29" w:right="101"/>
              <w:contextualSpacing/>
              <w:jc w:val="both"/>
              <w:rPr>
                <w:color w:val="000000" w:themeColor="text1"/>
                <w:sz w:val="24"/>
                <w:szCs w:val="24"/>
                <w:lang w:val="en-GB"/>
              </w:rPr>
            </w:pPr>
            <w:r w:rsidRPr="00196C36">
              <w:rPr>
                <w:sz w:val="24"/>
                <w:szCs w:val="24"/>
                <w:lang w:val="en-GB"/>
              </w:rPr>
              <w:t>2. Pajisja për aktivizimin manual të sistemit statik për fikje të zjarrit bëhet përmes butonit, dorezës, e tjera dhe   duhet të vendoset në një vend të dukshëm, të arritshëm dhe të mbrojtur, pranë infrastrukturës së mbrojtur</w:t>
            </w:r>
            <w:r w:rsidRPr="00196C36">
              <w:rPr>
                <w:color w:val="000000" w:themeColor="text1"/>
                <w:sz w:val="24"/>
                <w:szCs w:val="24"/>
                <w:lang w:val="en-GB"/>
              </w:rPr>
              <w:t xml:space="preserve">. Kjo pajisje </w:t>
            </w:r>
            <w:r w:rsidRPr="00196C36">
              <w:rPr>
                <w:color w:val="000000" w:themeColor="text1"/>
                <w:sz w:val="24"/>
                <w:szCs w:val="24"/>
                <w:lang w:val="en-GB"/>
              </w:rPr>
              <w:lastRenderedPageBreak/>
              <w:t>duhet të shënjëzohet në mënyrë transparente.</w:t>
            </w:r>
          </w:p>
          <w:p w:rsidR="00372F38" w:rsidRPr="00196C36" w:rsidRDefault="00372F38" w:rsidP="00581EDD">
            <w:pPr>
              <w:widowControl w:val="0"/>
              <w:tabs>
                <w:tab w:val="left" w:pos="4102"/>
              </w:tabs>
              <w:autoSpaceDE w:val="0"/>
              <w:autoSpaceDN w:val="0"/>
              <w:adjustRightInd w:val="0"/>
              <w:spacing w:after="0" w:line="240" w:lineRule="auto"/>
              <w:ind w:left="29" w:right="101"/>
              <w:jc w:val="both"/>
              <w:rPr>
                <w:rFonts w:ascii="Times New Roman" w:hAnsi="Times New Roman" w:cs="Times New Roman"/>
                <w:sz w:val="24"/>
                <w:szCs w:val="24"/>
                <w:lang w:val="en-GB"/>
              </w:rPr>
            </w:pPr>
          </w:p>
          <w:p w:rsidR="00372F38" w:rsidRPr="00196C36" w:rsidRDefault="00372F38" w:rsidP="00581EDD">
            <w:pPr>
              <w:pStyle w:val="ListParagraph"/>
              <w:widowControl w:val="0"/>
              <w:tabs>
                <w:tab w:val="left" w:pos="4102"/>
              </w:tabs>
              <w:autoSpaceDE w:val="0"/>
              <w:autoSpaceDN w:val="0"/>
              <w:adjustRightInd w:val="0"/>
              <w:ind w:left="29" w:right="101"/>
              <w:contextualSpacing/>
              <w:jc w:val="both"/>
              <w:rPr>
                <w:color w:val="000000" w:themeColor="text1"/>
                <w:sz w:val="24"/>
                <w:szCs w:val="24"/>
                <w:lang w:val="en-GB"/>
              </w:rPr>
            </w:pPr>
            <w:r w:rsidRPr="00196C36">
              <w:rPr>
                <w:sz w:val="24"/>
                <w:szCs w:val="24"/>
                <w:lang w:val="en-GB"/>
              </w:rPr>
              <w:t xml:space="preserve">3. Nëse ekziston mundësia që pajisja për aktivizimin manual të sistemit statik për fikje të zjarrit të aktivizohet pa dashje, duhet të parashikohen dy operacione të njëpasnjëshme për deaktivizimin e saj me anë të thyerjes </w:t>
            </w:r>
            <w:r w:rsidRPr="00196C36">
              <w:rPr>
                <w:color w:val="000000" w:themeColor="text1"/>
                <w:sz w:val="24"/>
                <w:szCs w:val="24"/>
                <w:lang w:val="en-GB"/>
              </w:rPr>
              <w:t>së qelqit dhe shtypjes së butonit.</w:t>
            </w:r>
          </w:p>
          <w:p w:rsidR="00372F38" w:rsidRPr="00196C36" w:rsidRDefault="00372F38" w:rsidP="00581EDD">
            <w:pPr>
              <w:widowControl w:val="0"/>
              <w:tabs>
                <w:tab w:val="left" w:pos="4102"/>
              </w:tabs>
              <w:autoSpaceDE w:val="0"/>
              <w:autoSpaceDN w:val="0"/>
              <w:adjustRightInd w:val="0"/>
              <w:spacing w:after="0" w:line="240" w:lineRule="auto"/>
              <w:ind w:left="29"/>
              <w:rPr>
                <w:rFonts w:ascii="Times New Roman" w:hAnsi="Times New Roman" w:cs="Times New Roman"/>
                <w:color w:val="000000" w:themeColor="text1"/>
                <w:sz w:val="24"/>
                <w:szCs w:val="24"/>
                <w:lang w:val="en-GB"/>
              </w:rPr>
            </w:pPr>
          </w:p>
          <w:p w:rsidR="00372F38" w:rsidRPr="00196C36" w:rsidRDefault="00372F38" w:rsidP="00581EDD">
            <w:pPr>
              <w:widowControl w:val="0"/>
              <w:tabs>
                <w:tab w:val="left" w:pos="4102"/>
              </w:tabs>
              <w:autoSpaceDE w:val="0"/>
              <w:autoSpaceDN w:val="0"/>
              <w:adjustRightInd w:val="0"/>
              <w:spacing w:after="0" w:line="240" w:lineRule="auto"/>
              <w:ind w:left="29"/>
              <w:jc w:val="center"/>
              <w:rPr>
                <w:rFonts w:ascii="Times New Roman" w:hAnsi="Times New Roman" w:cs="Times New Roman"/>
                <w:b/>
                <w:color w:val="000000" w:themeColor="text1"/>
                <w:sz w:val="24"/>
                <w:szCs w:val="24"/>
                <w:lang w:val="en-GB"/>
              </w:rPr>
            </w:pPr>
            <w:r w:rsidRPr="00196C36">
              <w:rPr>
                <w:rFonts w:ascii="Times New Roman" w:hAnsi="Times New Roman" w:cs="Times New Roman"/>
                <w:b/>
                <w:color w:val="000000" w:themeColor="text1"/>
                <w:spacing w:val="1"/>
                <w:sz w:val="24"/>
                <w:szCs w:val="24"/>
                <w:lang w:val="en-GB"/>
              </w:rPr>
              <w:t>Neni</w:t>
            </w:r>
            <w:r w:rsidRPr="00196C36">
              <w:rPr>
                <w:rFonts w:ascii="Times New Roman" w:hAnsi="Times New Roman" w:cs="Times New Roman"/>
                <w:b/>
                <w:color w:val="000000" w:themeColor="text1"/>
                <w:spacing w:val="11"/>
                <w:sz w:val="24"/>
                <w:szCs w:val="24"/>
                <w:lang w:val="en-GB"/>
              </w:rPr>
              <w:t xml:space="preserve"> 35</w:t>
            </w:r>
          </w:p>
          <w:p w:rsidR="00372F38" w:rsidRPr="00196C36" w:rsidRDefault="00372F38" w:rsidP="00581EDD">
            <w:pPr>
              <w:widowControl w:val="0"/>
              <w:autoSpaceDE w:val="0"/>
              <w:autoSpaceDN w:val="0"/>
              <w:adjustRightInd w:val="0"/>
              <w:spacing w:after="0" w:line="240" w:lineRule="auto"/>
              <w:ind w:left="397" w:right="207"/>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Shënjëzimi, ngjyrat dhe mbishkrimet në sistemin statik për fikje të zjarrit</w:t>
            </w:r>
          </w:p>
          <w:p w:rsidR="00372F38" w:rsidRPr="00196C36" w:rsidRDefault="00372F38" w:rsidP="00581EDD">
            <w:pPr>
              <w:widowControl w:val="0"/>
              <w:autoSpaceDE w:val="0"/>
              <w:autoSpaceDN w:val="0"/>
              <w:adjustRightInd w:val="0"/>
              <w:spacing w:after="0" w:line="240" w:lineRule="auto"/>
              <w:ind w:left="397" w:right="207"/>
              <w:jc w:val="center"/>
              <w:rPr>
                <w:rFonts w:ascii="Times New Roman" w:hAnsi="Times New Roman" w:cs="Times New Roman"/>
                <w:b/>
                <w:w w:val="102"/>
                <w:sz w:val="24"/>
                <w:szCs w:val="24"/>
                <w:lang w:val="en-GB"/>
              </w:rPr>
            </w:pPr>
          </w:p>
          <w:p w:rsidR="00372F38" w:rsidRPr="00196C36" w:rsidRDefault="00372F38" w:rsidP="00581EDD">
            <w:pPr>
              <w:widowControl w:val="0"/>
              <w:autoSpaceDE w:val="0"/>
              <w:autoSpaceDN w:val="0"/>
              <w:adjustRightInd w:val="0"/>
              <w:spacing w:after="0" w:line="240" w:lineRule="auto"/>
              <w:jc w:val="both"/>
              <w:rPr>
                <w:rFonts w:ascii="Times New Roman" w:hAnsi="Times New Roman" w:cs="Times New Roman"/>
                <w:sz w:val="24"/>
                <w:szCs w:val="24"/>
                <w:lang w:val="en-GB"/>
              </w:rPr>
            </w:pPr>
            <w:r w:rsidRPr="00196C36">
              <w:rPr>
                <w:rFonts w:ascii="Times New Roman" w:hAnsi="Times New Roman" w:cs="Times New Roman"/>
                <w:sz w:val="24"/>
                <w:szCs w:val="24"/>
                <w:lang w:val="en-GB"/>
              </w:rPr>
              <w:t>Të gjitha pajisjet për përdorimin e sistemit statik për fikje të zjarrit duhet të jenë transparente dhe të shënuara qartë me ngjyrat dhe mbishkrimet e duhura, me shenjat e pozicioneve të drejtimit të tyre. Për qasjet deri te këto pajisje, sipas nevojës duhet vendosur mbishkrime të veçanta.</w:t>
            </w:r>
          </w:p>
          <w:p w:rsidR="00372F38" w:rsidRPr="00196C36" w:rsidRDefault="00372F38" w:rsidP="00581EDD">
            <w:pPr>
              <w:widowControl w:val="0"/>
              <w:autoSpaceDE w:val="0"/>
              <w:autoSpaceDN w:val="0"/>
              <w:adjustRightInd w:val="0"/>
              <w:spacing w:after="0" w:line="240" w:lineRule="auto"/>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36</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Distanca ndërmjet infrastrukturës elektroenegjetike dhe sistemit statik</w:t>
            </w:r>
          </w:p>
          <w:p w:rsidR="00372F38" w:rsidRPr="00196C36" w:rsidRDefault="00372F38" w:rsidP="00581EDD">
            <w:pPr>
              <w:widowControl w:val="0"/>
              <w:autoSpaceDE w:val="0"/>
              <w:autoSpaceDN w:val="0"/>
              <w:adjustRightInd w:val="0"/>
              <w:spacing w:after="0" w:line="240" w:lineRule="auto"/>
              <w:ind w:left="397" w:right="632"/>
              <w:rPr>
                <w:rFonts w:ascii="Times New Roman" w:hAnsi="Times New Roman" w:cs="Times New Roman"/>
                <w:w w:val="102"/>
                <w:sz w:val="24"/>
                <w:szCs w:val="24"/>
                <w:lang w:val="en-GB"/>
              </w:rPr>
            </w:pPr>
          </w:p>
          <w:p w:rsidR="00372F38" w:rsidRPr="00196C36" w:rsidRDefault="00372F38" w:rsidP="00581EDD">
            <w:pPr>
              <w:widowControl w:val="0"/>
              <w:autoSpaceDE w:val="0"/>
              <w:autoSpaceDN w:val="0"/>
              <w:adjustRightInd w:val="0"/>
              <w:spacing w:after="0" w:line="240" w:lineRule="auto"/>
              <w:ind w:firstLine="29"/>
              <w:jc w:val="both"/>
              <w:rPr>
                <w:rFonts w:ascii="Times New Roman" w:hAnsi="Times New Roman" w:cs="Times New Roman"/>
                <w:sz w:val="24"/>
                <w:szCs w:val="24"/>
                <w:lang w:val="en-GB"/>
              </w:rPr>
            </w:pPr>
            <w:r w:rsidRPr="00196C36">
              <w:rPr>
                <w:rFonts w:ascii="Times New Roman" w:hAnsi="Times New Roman" w:cs="Times New Roman"/>
                <w:sz w:val="24"/>
                <w:szCs w:val="24"/>
                <w:lang w:val="en-GB"/>
              </w:rPr>
              <w:t xml:space="preserve">Distanca ndërmjet pajisjeve nën tension të </w:t>
            </w:r>
            <w:r w:rsidR="00D3412E" w:rsidRPr="00196C36">
              <w:rPr>
                <w:rFonts w:ascii="Times New Roman" w:hAnsi="Times New Roman" w:cs="Times New Roman"/>
                <w:sz w:val="24"/>
                <w:szCs w:val="24"/>
                <w:lang w:val="en-GB"/>
              </w:rPr>
              <w:t>infrastrukturës elekroenergjetike</w:t>
            </w:r>
            <w:r w:rsidRPr="00196C36">
              <w:rPr>
                <w:rFonts w:ascii="Times New Roman" w:hAnsi="Times New Roman" w:cs="Times New Roman"/>
                <w:sz w:val="24"/>
                <w:szCs w:val="24"/>
                <w:lang w:val="en-GB"/>
              </w:rPr>
              <w:t xml:space="preserve"> dhe pajisjeve të sistemit statik për fikje të zjarrit, duhet të përputhet me rregullativën që njerëzit të lajmërohen përmes sinjalizimit të dëgjueshëm, zërit ose dritës si rezultat i zbulimit automatik të tymit, alarmet manuale, ose sistemet e fikjes së </w:t>
            </w:r>
            <w:r w:rsidRPr="00196C36">
              <w:rPr>
                <w:rFonts w:ascii="Times New Roman" w:hAnsi="Times New Roman" w:cs="Times New Roman"/>
                <w:sz w:val="24"/>
                <w:szCs w:val="24"/>
                <w:lang w:val="en-GB"/>
              </w:rPr>
              <w:lastRenderedPageBreak/>
              <w:t xml:space="preserve">zjarrit për normat teknike të </w:t>
            </w:r>
            <w:r w:rsidR="008B26EE" w:rsidRPr="00196C36">
              <w:rPr>
                <w:rFonts w:ascii="Times New Roman" w:hAnsi="Times New Roman" w:cs="Times New Roman"/>
                <w:sz w:val="24"/>
                <w:szCs w:val="24"/>
                <w:lang w:val="en-GB"/>
              </w:rPr>
              <w:t>infrastrukturës elektroenergjetike</w:t>
            </w:r>
            <w:r w:rsidRPr="00196C36">
              <w:rPr>
                <w:rFonts w:ascii="Times New Roman" w:hAnsi="Times New Roman" w:cs="Times New Roman"/>
                <w:color w:val="000000" w:themeColor="text1"/>
                <w:sz w:val="24"/>
                <w:szCs w:val="24"/>
                <w:lang w:val="en-GB"/>
              </w:rPr>
              <w:t xml:space="preserve"> të tensionit </w:t>
            </w:r>
            <w:r w:rsidRPr="00196C36">
              <w:rPr>
                <w:rFonts w:ascii="Times New Roman" w:hAnsi="Times New Roman" w:cs="Times New Roman"/>
                <w:sz w:val="24"/>
                <w:szCs w:val="24"/>
                <w:lang w:val="en-GB"/>
              </w:rPr>
              <w:t>nominal mbi 1000 V.</w:t>
            </w:r>
          </w:p>
          <w:p w:rsidR="00372F38" w:rsidRPr="00196C36" w:rsidRDefault="00372F38" w:rsidP="00581EDD">
            <w:pPr>
              <w:widowControl w:val="0"/>
              <w:autoSpaceDE w:val="0"/>
              <w:autoSpaceDN w:val="0"/>
              <w:adjustRightInd w:val="0"/>
              <w:spacing w:after="0" w:line="240" w:lineRule="auto"/>
              <w:ind w:left="142" w:right="101"/>
              <w:jc w:val="both"/>
              <w:rPr>
                <w:rFonts w:ascii="Times New Roman" w:hAnsi="Times New Roman" w:cs="Times New Roman"/>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sz w:val="24"/>
                <w:szCs w:val="24"/>
                <w:lang w:val="en-GB"/>
              </w:rPr>
            </w:pPr>
            <w:r w:rsidRPr="00196C36">
              <w:rPr>
                <w:rFonts w:ascii="Times New Roman" w:hAnsi="Times New Roman" w:cs="Times New Roman"/>
                <w:b/>
                <w:spacing w:val="1"/>
                <w:sz w:val="24"/>
                <w:szCs w:val="24"/>
                <w:lang w:val="en-GB"/>
              </w:rPr>
              <w:t>Neni</w:t>
            </w:r>
            <w:r w:rsidRPr="00196C36">
              <w:rPr>
                <w:rFonts w:ascii="Times New Roman" w:hAnsi="Times New Roman" w:cs="Times New Roman"/>
                <w:b/>
                <w:spacing w:val="11"/>
                <w:sz w:val="24"/>
                <w:szCs w:val="24"/>
                <w:lang w:val="en-GB"/>
              </w:rPr>
              <w:t xml:space="preserve"> </w:t>
            </w:r>
            <w:r w:rsidRPr="00196C36">
              <w:rPr>
                <w:rFonts w:ascii="Times New Roman" w:hAnsi="Times New Roman" w:cs="Times New Roman"/>
                <w:b/>
                <w:w w:val="102"/>
                <w:sz w:val="24"/>
                <w:szCs w:val="24"/>
                <w:lang w:val="en-GB"/>
              </w:rPr>
              <w:t>37</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sz w:val="24"/>
                <w:szCs w:val="24"/>
                <w:lang w:val="en-GB"/>
              </w:rPr>
            </w:pPr>
            <w:r w:rsidRPr="00196C36">
              <w:rPr>
                <w:rFonts w:ascii="Times New Roman" w:hAnsi="Times New Roman" w:cs="Times New Roman"/>
                <w:b/>
                <w:sz w:val="24"/>
                <w:szCs w:val="24"/>
                <w:lang w:val="en-GB"/>
              </w:rPr>
              <w:t>Mbrojtja e sistemit statik nga tensioni i lartë</w:t>
            </w:r>
          </w:p>
          <w:p w:rsidR="00372F38" w:rsidRPr="00196C36" w:rsidRDefault="00372F38" w:rsidP="00581EDD">
            <w:pPr>
              <w:widowControl w:val="0"/>
              <w:autoSpaceDE w:val="0"/>
              <w:autoSpaceDN w:val="0"/>
              <w:adjustRightInd w:val="0"/>
              <w:spacing w:after="0" w:line="240" w:lineRule="auto"/>
              <w:ind w:left="397" w:right="138"/>
              <w:rPr>
                <w:rFonts w:ascii="Times New Roman" w:hAnsi="Times New Roman" w:cs="Times New Roman"/>
                <w:w w:val="102"/>
                <w:sz w:val="24"/>
                <w:szCs w:val="24"/>
                <w:lang w:val="en-GB"/>
              </w:rPr>
            </w:pPr>
          </w:p>
          <w:p w:rsidR="00372F38" w:rsidRPr="00196C36" w:rsidRDefault="00372F38" w:rsidP="00581EDD">
            <w:pPr>
              <w:widowControl w:val="0"/>
              <w:autoSpaceDE w:val="0"/>
              <w:autoSpaceDN w:val="0"/>
              <w:adjustRightInd w:val="0"/>
              <w:spacing w:after="0" w:line="240" w:lineRule="auto"/>
              <w:ind w:left="29"/>
              <w:jc w:val="both"/>
              <w:rPr>
                <w:rFonts w:ascii="Times New Roman" w:hAnsi="Times New Roman" w:cs="Times New Roman"/>
                <w:color w:val="000000" w:themeColor="text1"/>
                <w:sz w:val="24"/>
                <w:szCs w:val="24"/>
                <w:lang w:val="en-GB"/>
              </w:rPr>
            </w:pPr>
            <w:r w:rsidRPr="00196C36">
              <w:rPr>
                <w:rFonts w:ascii="Times New Roman" w:hAnsi="Times New Roman" w:cs="Times New Roman"/>
                <w:sz w:val="24"/>
                <w:szCs w:val="24"/>
                <w:lang w:val="en-GB"/>
              </w:rPr>
              <w:t xml:space="preserve">Pajisjet e sistemit statik për fikje të zjarrit duhet të mbrohen nga </w:t>
            </w:r>
            <w:r w:rsidRPr="00196C36">
              <w:rPr>
                <w:rFonts w:ascii="Times New Roman" w:hAnsi="Times New Roman" w:cs="Times New Roman"/>
                <w:color w:val="000000" w:themeColor="text1"/>
                <w:sz w:val="24"/>
                <w:szCs w:val="24"/>
                <w:lang w:val="en-GB"/>
              </w:rPr>
              <w:t>kontakti i tensionit të lartë, sipas rregullave mbi normat teknike për instalimet elektrike me tension të ulët.</w:t>
            </w:r>
          </w:p>
          <w:p w:rsidR="00372F38" w:rsidRDefault="00372F38" w:rsidP="00581EDD">
            <w:pPr>
              <w:widowControl w:val="0"/>
              <w:autoSpaceDE w:val="0"/>
              <w:autoSpaceDN w:val="0"/>
              <w:adjustRightInd w:val="0"/>
              <w:spacing w:after="0" w:line="240" w:lineRule="auto"/>
              <w:ind w:left="397"/>
              <w:jc w:val="center"/>
              <w:rPr>
                <w:rFonts w:ascii="Times New Roman" w:hAnsi="Times New Roman" w:cs="Times New Roman"/>
                <w:b/>
                <w:color w:val="000000" w:themeColor="text1"/>
                <w:spacing w:val="1"/>
                <w:sz w:val="24"/>
                <w:szCs w:val="24"/>
                <w:lang w:val="en-GB"/>
              </w:rPr>
            </w:pPr>
          </w:p>
          <w:p w:rsidR="002D323F" w:rsidRDefault="002D323F" w:rsidP="00581EDD">
            <w:pPr>
              <w:widowControl w:val="0"/>
              <w:autoSpaceDE w:val="0"/>
              <w:autoSpaceDN w:val="0"/>
              <w:adjustRightInd w:val="0"/>
              <w:spacing w:after="0" w:line="240" w:lineRule="auto"/>
              <w:ind w:left="397"/>
              <w:jc w:val="center"/>
              <w:rPr>
                <w:rFonts w:ascii="Times New Roman" w:hAnsi="Times New Roman" w:cs="Times New Roman"/>
                <w:b/>
                <w:color w:val="000000" w:themeColor="text1"/>
                <w:spacing w:val="1"/>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color w:val="000000" w:themeColor="text1"/>
                <w:sz w:val="24"/>
                <w:szCs w:val="24"/>
                <w:lang w:val="en-GB"/>
              </w:rPr>
            </w:pPr>
            <w:r w:rsidRPr="00196C36">
              <w:rPr>
                <w:rFonts w:ascii="Times New Roman" w:hAnsi="Times New Roman" w:cs="Times New Roman"/>
                <w:b/>
                <w:color w:val="000000" w:themeColor="text1"/>
                <w:spacing w:val="1"/>
                <w:sz w:val="24"/>
                <w:szCs w:val="24"/>
                <w:lang w:val="en-GB"/>
              </w:rPr>
              <w:t>Neni</w:t>
            </w:r>
            <w:r w:rsidRPr="00196C36">
              <w:rPr>
                <w:rFonts w:ascii="Times New Roman" w:hAnsi="Times New Roman" w:cs="Times New Roman"/>
                <w:b/>
                <w:color w:val="000000" w:themeColor="text1"/>
                <w:spacing w:val="11"/>
                <w:sz w:val="24"/>
                <w:szCs w:val="24"/>
                <w:lang w:val="en-GB"/>
              </w:rPr>
              <w:t xml:space="preserve"> </w:t>
            </w:r>
            <w:r w:rsidRPr="00196C36">
              <w:rPr>
                <w:rFonts w:ascii="Times New Roman" w:hAnsi="Times New Roman" w:cs="Times New Roman"/>
                <w:b/>
                <w:color w:val="000000" w:themeColor="text1"/>
                <w:w w:val="102"/>
                <w:sz w:val="24"/>
                <w:szCs w:val="24"/>
                <w:lang w:val="en-GB"/>
              </w:rPr>
              <w:t>38</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val="en-GB"/>
              </w:rPr>
            </w:pPr>
            <w:r w:rsidRPr="00196C36">
              <w:rPr>
                <w:rFonts w:ascii="Times New Roman" w:hAnsi="Times New Roman" w:cs="Times New Roman"/>
                <w:b/>
                <w:color w:val="000000" w:themeColor="text1"/>
                <w:sz w:val="24"/>
                <w:szCs w:val="24"/>
                <w:lang w:val="en-GB"/>
              </w:rPr>
              <w:t>Mbrojtja e infrastrukturës elektroenergjetike nga eksplodimi</w:t>
            </w:r>
          </w:p>
          <w:p w:rsidR="00372F38" w:rsidRPr="00196C36" w:rsidRDefault="00372F38" w:rsidP="00581EDD">
            <w:pPr>
              <w:widowControl w:val="0"/>
              <w:autoSpaceDE w:val="0"/>
              <w:autoSpaceDN w:val="0"/>
              <w:adjustRightInd w:val="0"/>
              <w:spacing w:after="0" w:line="240" w:lineRule="auto"/>
              <w:ind w:left="397" w:right="138"/>
              <w:rPr>
                <w:rFonts w:ascii="Times New Roman" w:hAnsi="Times New Roman" w:cs="Times New Roman"/>
                <w:color w:val="000000" w:themeColor="text1"/>
                <w:w w:val="102"/>
                <w:sz w:val="24"/>
                <w:szCs w:val="24"/>
                <w:lang w:val="en-GB"/>
              </w:rPr>
            </w:pPr>
          </w:p>
          <w:p w:rsidR="00372F38" w:rsidRPr="00196C36" w:rsidRDefault="00372F38" w:rsidP="00581EDD">
            <w:pPr>
              <w:widowControl w:val="0"/>
              <w:autoSpaceDE w:val="0"/>
              <w:autoSpaceDN w:val="0"/>
              <w:adjustRightInd w:val="0"/>
              <w:spacing w:after="0" w:line="240" w:lineRule="auto"/>
              <w:ind w:left="29" w:hanging="29"/>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 xml:space="preserve">Nëse ekziston rreziku i eksplodimit në infrastrukturën elektroenergjetike, pajisjet e sistemit </w:t>
            </w:r>
            <w:r w:rsidR="008B26EE" w:rsidRPr="00196C36">
              <w:rPr>
                <w:rFonts w:ascii="Times New Roman" w:hAnsi="Times New Roman" w:cs="Times New Roman"/>
                <w:color w:val="000000" w:themeColor="text1"/>
                <w:sz w:val="24"/>
                <w:szCs w:val="24"/>
                <w:lang w:val="en-GB"/>
              </w:rPr>
              <w:t>statik që</w:t>
            </w:r>
            <w:r w:rsidRPr="00196C36">
              <w:rPr>
                <w:rFonts w:ascii="Times New Roman" w:hAnsi="Times New Roman" w:cs="Times New Roman"/>
                <w:color w:val="000000" w:themeColor="text1"/>
                <w:sz w:val="24"/>
                <w:szCs w:val="24"/>
                <w:lang w:val="en-GB"/>
              </w:rPr>
              <w:t xml:space="preserve"> janë të rëndësishme për fikjen e </w:t>
            </w:r>
            <w:r w:rsidR="008B26EE" w:rsidRPr="00196C36">
              <w:rPr>
                <w:rFonts w:ascii="Times New Roman" w:hAnsi="Times New Roman" w:cs="Times New Roman"/>
                <w:color w:val="000000" w:themeColor="text1"/>
                <w:sz w:val="24"/>
                <w:szCs w:val="24"/>
                <w:lang w:val="en-GB"/>
              </w:rPr>
              <w:t>zjarrit duhet</w:t>
            </w:r>
            <w:r w:rsidRPr="00196C36">
              <w:rPr>
                <w:rFonts w:ascii="Times New Roman" w:hAnsi="Times New Roman" w:cs="Times New Roman"/>
                <w:color w:val="000000" w:themeColor="text1"/>
                <w:sz w:val="24"/>
                <w:szCs w:val="24"/>
                <w:lang w:val="en-GB"/>
              </w:rPr>
              <w:t xml:space="preserve"> të mbrohen nga eksplodimi me vendosje të përshtatshme, konstruksion ose </w:t>
            </w:r>
            <w:r w:rsidR="008B26EE" w:rsidRPr="00196C36">
              <w:rPr>
                <w:rFonts w:ascii="Times New Roman" w:hAnsi="Times New Roman" w:cs="Times New Roman"/>
                <w:color w:val="000000" w:themeColor="text1"/>
                <w:sz w:val="24"/>
                <w:szCs w:val="24"/>
                <w:lang w:val="en-GB"/>
              </w:rPr>
              <w:t>masa përkatëse</w:t>
            </w:r>
            <w:r w:rsidRPr="00196C36">
              <w:rPr>
                <w:rFonts w:ascii="Times New Roman" w:hAnsi="Times New Roman" w:cs="Times New Roman"/>
                <w:color w:val="000000" w:themeColor="text1"/>
                <w:sz w:val="24"/>
                <w:szCs w:val="24"/>
                <w:lang w:val="en-GB"/>
              </w:rPr>
              <w:t xml:space="preserve"> për të zvogëluar efektin e eksplodimit.</w:t>
            </w:r>
          </w:p>
          <w:p w:rsidR="00372F38" w:rsidRPr="00196C36" w:rsidRDefault="00372F38" w:rsidP="00581EDD">
            <w:pPr>
              <w:widowControl w:val="0"/>
              <w:autoSpaceDE w:val="0"/>
              <w:autoSpaceDN w:val="0"/>
              <w:adjustRightInd w:val="0"/>
              <w:spacing w:after="0" w:line="240" w:lineRule="auto"/>
              <w:ind w:left="142" w:right="101"/>
              <w:jc w:val="both"/>
              <w:rPr>
                <w:rFonts w:ascii="Times New Roman" w:hAnsi="Times New Roman" w:cs="Times New Roman"/>
                <w:color w:val="000000" w:themeColor="text1"/>
                <w:sz w:val="24"/>
                <w:szCs w:val="24"/>
                <w:lang w:val="en-GB"/>
              </w:rPr>
            </w:pPr>
          </w:p>
          <w:p w:rsidR="00372F38" w:rsidRDefault="00372F38" w:rsidP="00581EDD">
            <w:pPr>
              <w:widowControl w:val="0"/>
              <w:autoSpaceDE w:val="0"/>
              <w:autoSpaceDN w:val="0"/>
              <w:adjustRightInd w:val="0"/>
              <w:spacing w:after="0" w:line="240" w:lineRule="auto"/>
              <w:ind w:left="397"/>
              <w:jc w:val="center"/>
              <w:rPr>
                <w:rFonts w:ascii="Times New Roman" w:hAnsi="Times New Roman" w:cs="Times New Roman"/>
                <w:b/>
                <w:color w:val="000000" w:themeColor="text1"/>
                <w:spacing w:val="1"/>
                <w:sz w:val="24"/>
                <w:szCs w:val="24"/>
                <w:lang w:val="en-GB"/>
              </w:rPr>
            </w:pPr>
          </w:p>
          <w:p w:rsidR="00372F38" w:rsidRPr="00196C36" w:rsidRDefault="00372F38" w:rsidP="00581EDD">
            <w:pPr>
              <w:widowControl w:val="0"/>
              <w:autoSpaceDE w:val="0"/>
              <w:autoSpaceDN w:val="0"/>
              <w:adjustRightInd w:val="0"/>
              <w:spacing w:after="0" w:line="240" w:lineRule="auto"/>
              <w:ind w:left="397"/>
              <w:jc w:val="center"/>
              <w:rPr>
                <w:rFonts w:ascii="Times New Roman" w:hAnsi="Times New Roman" w:cs="Times New Roman"/>
                <w:b/>
                <w:color w:val="000000" w:themeColor="text1"/>
                <w:sz w:val="24"/>
                <w:szCs w:val="24"/>
                <w:lang w:val="en-GB"/>
              </w:rPr>
            </w:pPr>
            <w:r w:rsidRPr="00196C36">
              <w:rPr>
                <w:rFonts w:ascii="Times New Roman" w:hAnsi="Times New Roman" w:cs="Times New Roman"/>
                <w:b/>
                <w:color w:val="000000" w:themeColor="text1"/>
                <w:spacing w:val="1"/>
                <w:sz w:val="24"/>
                <w:szCs w:val="24"/>
                <w:lang w:val="en-GB"/>
              </w:rPr>
              <w:t>Neni</w:t>
            </w:r>
            <w:r w:rsidRPr="00196C36">
              <w:rPr>
                <w:rFonts w:ascii="Times New Roman" w:hAnsi="Times New Roman" w:cs="Times New Roman"/>
                <w:b/>
                <w:color w:val="000000" w:themeColor="text1"/>
                <w:spacing w:val="11"/>
                <w:sz w:val="24"/>
                <w:szCs w:val="24"/>
                <w:lang w:val="en-GB"/>
              </w:rPr>
              <w:t xml:space="preserve"> </w:t>
            </w:r>
            <w:r w:rsidRPr="00196C36">
              <w:rPr>
                <w:rFonts w:ascii="Times New Roman" w:hAnsi="Times New Roman" w:cs="Times New Roman"/>
                <w:b/>
                <w:color w:val="000000" w:themeColor="text1"/>
                <w:w w:val="102"/>
                <w:sz w:val="24"/>
                <w:szCs w:val="24"/>
                <w:lang w:val="en-GB"/>
              </w:rPr>
              <w:t>39</w:t>
            </w:r>
          </w:p>
          <w:p w:rsidR="00372F38" w:rsidRPr="00196C36" w:rsidRDefault="00372F38" w:rsidP="00581ED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val="en-GB"/>
              </w:rPr>
            </w:pPr>
            <w:r w:rsidRPr="00196C36">
              <w:rPr>
                <w:rFonts w:ascii="Times New Roman" w:hAnsi="Times New Roman" w:cs="Times New Roman"/>
                <w:b/>
                <w:color w:val="000000" w:themeColor="text1"/>
                <w:sz w:val="24"/>
                <w:szCs w:val="24"/>
                <w:lang w:val="en-GB"/>
              </w:rPr>
              <w:t>Mbrojtja e infrastrukturës elekroenergjetike nga uji</w:t>
            </w:r>
          </w:p>
          <w:p w:rsidR="00372F38" w:rsidRPr="00196C36" w:rsidRDefault="00372F38" w:rsidP="00581EDD">
            <w:pPr>
              <w:widowControl w:val="0"/>
              <w:autoSpaceDE w:val="0"/>
              <w:autoSpaceDN w:val="0"/>
              <w:adjustRightInd w:val="0"/>
              <w:spacing w:after="0" w:line="240" w:lineRule="auto"/>
              <w:ind w:left="397" w:right="138"/>
              <w:rPr>
                <w:rFonts w:ascii="Times New Roman" w:hAnsi="Times New Roman" w:cs="Times New Roman"/>
                <w:color w:val="000000" w:themeColor="text1"/>
                <w:w w:val="102"/>
                <w:sz w:val="24"/>
                <w:szCs w:val="24"/>
                <w:lang w:val="en-GB"/>
              </w:rPr>
            </w:pPr>
          </w:p>
          <w:p w:rsidR="00372F38" w:rsidRPr="00196C36" w:rsidRDefault="00372F38" w:rsidP="00581EDD">
            <w:pPr>
              <w:widowControl w:val="0"/>
              <w:tabs>
                <w:tab w:val="left" w:pos="3969"/>
              </w:tabs>
              <w:autoSpaceDE w:val="0"/>
              <w:autoSpaceDN w:val="0"/>
              <w:adjustRightInd w:val="0"/>
              <w:spacing w:after="0" w:line="240" w:lineRule="auto"/>
              <w:ind w:left="29" w:right="227"/>
              <w:jc w:val="both"/>
              <w:rPr>
                <w:rFonts w:ascii="Times New Roman" w:hAnsi="Times New Roman" w:cs="Times New Roman"/>
                <w:color w:val="000000" w:themeColor="text1"/>
                <w:sz w:val="24"/>
                <w:szCs w:val="24"/>
                <w:lang w:val="en-GB"/>
              </w:rPr>
            </w:pPr>
            <w:r w:rsidRPr="00196C36">
              <w:rPr>
                <w:rFonts w:ascii="Times New Roman" w:hAnsi="Times New Roman" w:cs="Times New Roman"/>
                <w:color w:val="000000" w:themeColor="text1"/>
                <w:sz w:val="24"/>
                <w:szCs w:val="24"/>
                <w:lang w:val="en-GB"/>
              </w:rPr>
              <w:t xml:space="preserve">Nëse infrastruktura elekroenergjetike është e mbrojtur me sistem statik për fikje të zjarrit me ujë spërkatës, duhet të ekzistoj mundësia e tërheqjes së ujit, në mënyrë që uji i cili rrjedh nga sistemi, të </w:t>
            </w:r>
            <w:r w:rsidRPr="00196C36">
              <w:rPr>
                <w:rFonts w:ascii="Times New Roman" w:hAnsi="Times New Roman" w:cs="Times New Roman"/>
                <w:color w:val="000000" w:themeColor="text1"/>
                <w:sz w:val="24"/>
                <w:szCs w:val="24"/>
                <w:lang w:val="en-GB"/>
              </w:rPr>
              <w:lastRenderedPageBreak/>
              <w:t>mos i shkatërroj pjesët e infrastrukturës elekroenergjetike.</w:t>
            </w:r>
          </w:p>
          <w:p w:rsidR="00372F38" w:rsidRPr="00196C36" w:rsidRDefault="00372F38" w:rsidP="00581EDD">
            <w:pPr>
              <w:widowControl w:val="0"/>
              <w:autoSpaceDE w:val="0"/>
              <w:autoSpaceDN w:val="0"/>
              <w:adjustRightInd w:val="0"/>
              <w:spacing w:after="0" w:line="240" w:lineRule="auto"/>
              <w:ind w:left="397" w:right="227"/>
              <w:rPr>
                <w:rFonts w:ascii="Times New Roman" w:hAnsi="Times New Roman" w:cs="Times New Roman"/>
                <w:color w:val="000000" w:themeColor="text1"/>
                <w:sz w:val="24"/>
                <w:szCs w:val="24"/>
                <w:lang w:val="en-GB"/>
              </w:rPr>
            </w:pPr>
          </w:p>
          <w:p w:rsidR="00372F38" w:rsidRPr="00196C36" w:rsidRDefault="00372F38" w:rsidP="00581EDD">
            <w:pPr>
              <w:spacing w:after="0" w:line="240" w:lineRule="auto"/>
              <w:jc w:val="center"/>
              <w:rPr>
                <w:rFonts w:ascii="Times New Roman" w:eastAsia="Times New Roman" w:hAnsi="Times New Roman" w:cs="Times New Roman"/>
                <w:b/>
                <w:bCs/>
                <w:sz w:val="24"/>
                <w:szCs w:val="24"/>
                <w:lang w:val="en-GB" w:eastAsia="en-GB"/>
              </w:rPr>
            </w:pPr>
            <w:r w:rsidRPr="00196C36">
              <w:rPr>
                <w:rFonts w:ascii="Times New Roman" w:eastAsia="Times New Roman" w:hAnsi="Times New Roman" w:cs="Times New Roman"/>
                <w:b/>
                <w:bCs/>
                <w:sz w:val="24"/>
                <w:szCs w:val="24"/>
                <w:lang w:val="en-GB" w:eastAsia="en-GB"/>
              </w:rPr>
              <w:t>DISPOZITAT PËRFUNDIMTARE</w:t>
            </w:r>
          </w:p>
          <w:p w:rsidR="00372F38" w:rsidRPr="00196C36" w:rsidRDefault="00372F38" w:rsidP="00581EDD">
            <w:pPr>
              <w:spacing w:after="0" w:line="240" w:lineRule="auto"/>
              <w:jc w:val="center"/>
              <w:rPr>
                <w:rFonts w:ascii="Times New Roman" w:eastAsia="Times New Roman" w:hAnsi="Times New Roman" w:cs="Times New Roman"/>
                <w:b/>
                <w:bCs/>
                <w:sz w:val="24"/>
                <w:szCs w:val="24"/>
                <w:lang w:val="en-GB" w:eastAsia="en-GB"/>
              </w:rPr>
            </w:pPr>
          </w:p>
          <w:p w:rsidR="00372F38" w:rsidRPr="00196C36" w:rsidRDefault="00372F38" w:rsidP="00581EDD">
            <w:pPr>
              <w:pStyle w:val="Title"/>
              <w:rPr>
                <w:b/>
                <w:sz w:val="24"/>
                <w:szCs w:val="24"/>
                <w:lang w:val="en-GB"/>
              </w:rPr>
            </w:pPr>
            <w:r w:rsidRPr="00196C36">
              <w:rPr>
                <w:b/>
                <w:sz w:val="24"/>
                <w:szCs w:val="24"/>
                <w:lang w:val="en-GB"/>
              </w:rPr>
              <w:t>Neni 40</w:t>
            </w:r>
          </w:p>
          <w:p w:rsidR="00372F38" w:rsidRPr="00196C36" w:rsidRDefault="00372F38" w:rsidP="00581EDD">
            <w:pPr>
              <w:pStyle w:val="NoSpacing"/>
              <w:jc w:val="center"/>
              <w:rPr>
                <w:b/>
                <w:sz w:val="24"/>
                <w:szCs w:val="24"/>
                <w:lang w:val="en-GB"/>
              </w:rPr>
            </w:pPr>
            <w:r w:rsidRPr="00196C36">
              <w:rPr>
                <w:b/>
                <w:sz w:val="24"/>
                <w:szCs w:val="24"/>
                <w:lang w:val="en-GB"/>
              </w:rPr>
              <w:t>Hyrja në fuqi</w:t>
            </w:r>
          </w:p>
          <w:p w:rsidR="00372F38" w:rsidRPr="00196C36" w:rsidRDefault="00372F38" w:rsidP="00581EDD">
            <w:pPr>
              <w:spacing w:after="0" w:line="240" w:lineRule="auto"/>
              <w:rPr>
                <w:rFonts w:ascii="Times New Roman" w:hAnsi="Times New Roman" w:cs="Times New Roman"/>
                <w:sz w:val="24"/>
                <w:szCs w:val="24"/>
                <w:lang w:val="en-GB"/>
              </w:rPr>
            </w:pPr>
          </w:p>
          <w:p w:rsidR="00372F38" w:rsidRPr="00196C36" w:rsidRDefault="00372F38" w:rsidP="00581EDD">
            <w:pPr>
              <w:autoSpaceDE w:val="0"/>
              <w:autoSpaceDN w:val="0"/>
              <w:adjustRightInd w:val="0"/>
              <w:spacing w:after="0" w:line="240" w:lineRule="auto"/>
              <w:jc w:val="both"/>
              <w:rPr>
                <w:rFonts w:ascii="Times New Roman" w:hAnsi="Times New Roman" w:cs="Times New Roman"/>
                <w:bCs/>
                <w:color w:val="000000" w:themeColor="text1"/>
                <w:sz w:val="24"/>
                <w:szCs w:val="24"/>
                <w:lang w:val="en-GB"/>
              </w:rPr>
            </w:pPr>
            <w:r w:rsidRPr="00196C36">
              <w:rPr>
                <w:rFonts w:ascii="Times New Roman" w:hAnsi="Times New Roman" w:cs="Times New Roman"/>
                <w:bCs/>
                <w:sz w:val="24"/>
                <w:szCs w:val="24"/>
                <w:lang w:val="en-GB"/>
              </w:rPr>
              <w:t xml:space="preserve">Ky </w:t>
            </w:r>
            <w:r w:rsidRPr="00196C36">
              <w:rPr>
                <w:rFonts w:ascii="Times New Roman" w:hAnsi="Times New Roman" w:cs="Times New Roman"/>
                <w:bCs/>
                <w:color w:val="000000" w:themeColor="text1"/>
                <w:sz w:val="24"/>
                <w:szCs w:val="24"/>
                <w:lang w:val="en-GB"/>
              </w:rPr>
              <w:t>Udh</w:t>
            </w:r>
            <w:r w:rsidRPr="00196C36">
              <w:rPr>
                <w:rFonts w:ascii="Times New Roman" w:hAnsi="Times New Roman" w:cs="Times New Roman"/>
                <w:color w:val="000000" w:themeColor="text1"/>
                <w:sz w:val="24"/>
                <w:szCs w:val="24"/>
                <w:lang w:val="en-GB"/>
              </w:rPr>
              <w:t>ë</w:t>
            </w:r>
            <w:r w:rsidRPr="00196C36">
              <w:rPr>
                <w:rFonts w:ascii="Times New Roman" w:hAnsi="Times New Roman" w:cs="Times New Roman"/>
                <w:bCs/>
                <w:color w:val="000000" w:themeColor="text1"/>
                <w:sz w:val="24"/>
                <w:szCs w:val="24"/>
                <w:lang w:val="en-GB"/>
              </w:rPr>
              <w:t xml:space="preserve">zim Administrativ  hyn në fuqi shtatë (7) ditë pas nënshkrimit nga Ministri i MPB-së. </w:t>
            </w:r>
          </w:p>
          <w:p w:rsidR="00372F38" w:rsidRPr="00196C36" w:rsidRDefault="00372F38" w:rsidP="00581EDD">
            <w:pPr>
              <w:autoSpaceDE w:val="0"/>
              <w:autoSpaceDN w:val="0"/>
              <w:adjustRightInd w:val="0"/>
              <w:spacing w:after="0" w:line="240" w:lineRule="auto"/>
              <w:jc w:val="both"/>
              <w:rPr>
                <w:rFonts w:ascii="Times New Roman" w:hAnsi="Times New Roman" w:cs="Times New Roman"/>
                <w:bCs/>
                <w:sz w:val="24"/>
                <w:szCs w:val="24"/>
                <w:lang w:val="en-GB"/>
              </w:rPr>
            </w:pPr>
          </w:p>
          <w:p w:rsidR="00372F38" w:rsidRPr="00196C36" w:rsidRDefault="00372F38" w:rsidP="00581EDD">
            <w:pPr>
              <w:jc w:val="both"/>
              <w:rPr>
                <w:lang w:val="en-GB"/>
              </w:rPr>
            </w:pPr>
          </w:p>
          <w:p w:rsidR="00372F38" w:rsidRPr="00907FCF" w:rsidRDefault="00372F38" w:rsidP="00581EDD">
            <w:pPr>
              <w:tabs>
                <w:tab w:val="left" w:pos="4397"/>
              </w:tabs>
              <w:autoSpaceDE w:val="0"/>
              <w:autoSpaceDN w:val="0"/>
              <w:adjustRightInd w:val="0"/>
              <w:jc w:val="center"/>
              <w:rPr>
                <w:rFonts w:eastAsia="MS Mincho"/>
                <w:b/>
                <w:bCs/>
                <w:sz w:val="24"/>
                <w:szCs w:val="24"/>
                <w:lang w:val="en-GB"/>
              </w:rPr>
            </w:pPr>
            <w:r w:rsidRPr="00907FCF">
              <w:rPr>
                <w:rFonts w:ascii="Times New Roman" w:eastAsia="MS Mincho" w:hAnsi="Times New Roman" w:cs="Times New Roman"/>
                <w:b/>
                <w:bCs/>
                <w:sz w:val="24"/>
                <w:szCs w:val="24"/>
                <w:lang w:val="en-GB"/>
              </w:rPr>
              <w:t xml:space="preserve">                                         Ekrem Mustafa</w:t>
            </w:r>
          </w:p>
          <w:p w:rsidR="00372F38" w:rsidRPr="00907FCF" w:rsidRDefault="00372F38" w:rsidP="00581EDD">
            <w:pPr>
              <w:tabs>
                <w:tab w:val="left" w:pos="4397"/>
              </w:tabs>
              <w:autoSpaceDE w:val="0"/>
              <w:autoSpaceDN w:val="0"/>
              <w:adjustRightInd w:val="0"/>
              <w:jc w:val="right"/>
              <w:rPr>
                <w:rFonts w:eastAsia="MS Mincho"/>
                <w:b/>
                <w:bCs/>
                <w:sz w:val="24"/>
                <w:szCs w:val="24"/>
                <w:lang w:val="en-GB"/>
              </w:rPr>
            </w:pPr>
            <w:r w:rsidRPr="00907FCF">
              <w:rPr>
                <w:rFonts w:eastAsia="MS Mincho"/>
                <w:b/>
                <w:bCs/>
                <w:sz w:val="24"/>
                <w:szCs w:val="24"/>
                <w:lang w:val="en-GB"/>
              </w:rPr>
              <w:t>__________________</w:t>
            </w:r>
          </w:p>
          <w:p w:rsidR="00372F38" w:rsidRPr="00196C36" w:rsidRDefault="00372F38" w:rsidP="00581EDD">
            <w:pPr>
              <w:tabs>
                <w:tab w:val="left" w:pos="4397"/>
              </w:tabs>
              <w:autoSpaceDE w:val="0"/>
              <w:autoSpaceDN w:val="0"/>
              <w:adjustRightInd w:val="0"/>
              <w:jc w:val="right"/>
              <w:rPr>
                <w:rFonts w:ascii="Times New Roman" w:hAnsi="Times New Roman" w:cs="Times New Roman"/>
                <w:b/>
                <w:bCs/>
                <w:sz w:val="24"/>
                <w:szCs w:val="24"/>
                <w:lang w:val="en-GB"/>
              </w:rPr>
            </w:pPr>
            <w:r w:rsidRPr="00196C36">
              <w:rPr>
                <w:rFonts w:ascii="Times New Roman" w:hAnsi="Times New Roman" w:cs="Times New Roman"/>
                <w:b/>
                <w:bCs/>
                <w:sz w:val="24"/>
                <w:szCs w:val="24"/>
                <w:lang w:val="en-GB"/>
              </w:rPr>
              <w:t>Ministër i  Ministrisë së Punëve të Brendshme</w:t>
            </w:r>
          </w:p>
          <w:p w:rsidR="00372F38" w:rsidRPr="00196C36" w:rsidRDefault="00372F38" w:rsidP="00581EDD">
            <w:pPr>
              <w:spacing w:after="0" w:line="240" w:lineRule="auto"/>
              <w:rPr>
                <w:rFonts w:ascii="Times New Roman" w:hAnsi="Times New Roman" w:cs="Times New Roman"/>
                <w:sz w:val="24"/>
                <w:szCs w:val="24"/>
                <w:lang w:val="en-GB"/>
              </w:rPr>
            </w:pPr>
            <w:r w:rsidRPr="00196C36">
              <w:rPr>
                <w:rFonts w:eastAsia="MS Mincho"/>
                <w:bCs/>
                <w:lang w:val="en-GB"/>
              </w:rPr>
              <w:t xml:space="preserve">                                               </w:t>
            </w:r>
            <w:r w:rsidR="002D323F">
              <w:rPr>
                <w:rFonts w:eastAsia="MS Mincho"/>
                <w:bCs/>
                <w:lang w:val="en-GB"/>
              </w:rPr>
              <w:t>_________________</w:t>
            </w:r>
          </w:p>
          <w:p w:rsidR="00372F38" w:rsidRPr="00196C36" w:rsidRDefault="00372F38" w:rsidP="00581EDD">
            <w:pPr>
              <w:spacing w:after="0" w:line="240" w:lineRule="auto"/>
              <w:rPr>
                <w:rFonts w:ascii="Times New Roman" w:hAnsi="Times New Roman" w:cs="Times New Roman"/>
                <w:sz w:val="24"/>
                <w:szCs w:val="24"/>
                <w:lang w:val="en-GB"/>
              </w:rPr>
            </w:pPr>
          </w:p>
          <w:p w:rsidR="00372F38" w:rsidRPr="00196C36" w:rsidRDefault="00372F38" w:rsidP="00581EDD">
            <w:pPr>
              <w:spacing w:after="0" w:line="240" w:lineRule="auto"/>
              <w:rPr>
                <w:rFonts w:ascii="Times New Roman" w:hAnsi="Times New Roman" w:cs="Times New Roman"/>
                <w:sz w:val="24"/>
                <w:szCs w:val="24"/>
                <w:lang w:val="en-GB"/>
              </w:rPr>
            </w:pPr>
          </w:p>
          <w:p w:rsidR="00372F38" w:rsidRPr="00196C36" w:rsidRDefault="00372F38" w:rsidP="00581EDD">
            <w:pPr>
              <w:spacing w:after="0" w:line="240" w:lineRule="auto"/>
              <w:rPr>
                <w:rFonts w:ascii="Times New Roman" w:hAnsi="Times New Roman" w:cs="Times New Roman"/>
                <w:sz w:val="24"/>
                <w:szCs w:val="24"/>
                <w:lang w:val="en-GB"/>
              </w:rPr>
            </w:pPr>
          </w:p>
          <w:p w:rsidR="00372F38" w:rsidRPr="00196C36" w:rsidRDefault="00372F38" w:rsidP="00581EDD">
            <w:pPr>
              <w:spacing w:after="0" w:line="240" w:lineRule="auto"/>
              <w:rPr>
                <w:rFonts w:ascii="Times New Roman" w:hAnsi="Times New Roman" w:cs="Times New Roman"/>
                <w:sz w:val="24"/>
                <w:szCs w:val="24"/>
                <w:lang w:val="en-GB"/>
              </w:rPr>
            </w:pPr>
          </w:p>
          <w:p w:rsidR="00372F38" w:rsidRPr="00196C36" w:rsidRDefault="00372F38" w:rsidP="00581EDD">
            <w:pPr>
              <w:spacing w:after="0" w:line="240" w:lineRule="auto"/>
              <w:rPr>
                <w:rFonts w:ascii="Times New Roman" w:hAnsi="Times New Roman" w:cs="Times New Roman"/>
                <w:sz w:val="24"/>
                <w:szCs w:val="24"/>
                <w:lang w:val="en-GB"/>
              </w:rPr>
            </w:pPr>
          </w:p>
          <w:p w:rsidR="00372F38" w:rsidRPr="00196C36" w:rsidRDefault="00372F38" w:rsidP="00581EDD">
            <w:pPr>
              <w:spacing w:after="0" w:line="240" w:lineRule="auto"/>
              <w:rPr>
                <w:rFonts w:ascii="Times New Roman" w:hAnsi="Times New Roman" w:cs="Times New Roman"/>
                <w:sz w:val="24"/>
                <w:szCs w:val="24"/>
                <w:lang w:val="en-GB"/>
              </w:rPr>
            </w:pPr>
          </w:p>
          <w:p w:rsidR="00372F38" w:rsidRPr="00196C36" w:rsidRDefault="00372F38" w:rsidP="00581EDD">
            <w:pPr>
              <w:spacing w:after="0" w:line="240" w:lineRule="auto"/>
              <w:rPr>
                <w:rFonts w:ascii="Times New Roman" w:hAnsi="Times New Roman" w:cs="Times New Roman"/>
                <w:sz w:val="24"/>
                <w:szCs w:val="24"/>
                <w:lang w:val="en-GB"/>
              </w:rPr>
            </w:pPr>
          </w:p>
        </w:tc>
        <w:tc>
          <w:tcPr>
            <w:tcW w:w="4356" w:type="dxa"/>
            <w:tcBorders>
              <w:top w:val="single" w:sz="4" w:space="0" w:color="auto"/>
              <w:left w:val="single" w:sz="4" w:space="0" w:color="auto"/>
              <w:bottom w:val="single" w:sz="4" w:space="0" w:color="auto"/>
              <w:right w:val="single" w:sz="4" w:space="0" w:color="auto"/>
            </w:tcBorders>
          </w:tcPr>
          <w:p w:rsidR="00372F38" w:rsidRPr="00372F38" w:rsidRDefault="00372F38" w:rsidP="000A4DBC">
            <w:pPr>
              <w:pStyle w:val="Title"/>
              <w:spacing w:line="240" w:lineRule="atLeast"/>
              <w:rPr>
                <w:b/>
                <w:sz w:val="24"/>
                <w:szCs w:val="24"/>
                <w:lang w:val="en-GB"/>
              </w:rPr>
            </w:pPr>
          </w:p>
          <w:p w:rsidR="00372F38" w:rsidRPr="00372F38" w:rsidRDefault="00372F38" w:rsidP="00504A08">
            <w:pPr>
              <w:spacing w:after="0" w:line="240" w:lineRule="atLeast"/>
              <w:rPr>
                <w:rFonts w:ascii="Times New Roman" w:hAnsi="Times New Roman" w:cs="Times New Roman"/>
                <w:b/>
                <w:sz w:val="24"/>
                <w:szCs w:val="24"/>
                <w:lang w:val="en-GB"/>
              </w:rPr>
            </w:pPr>
            <w:r w:rsidRPr="00372F38">
              <w:rPr>
                <w:rFonts w:ascii="Times New Roman" w:hAnsi="Times New Roman" w:cs="Times New Roman"/>
                <w:b/>
                <w:sz w:val="24"/>
                <w:szCs w:val="24"/>
                <w:lang w:val="en-GB"/>
              </w:rPr>
              <w:t>Minister of the Ministry of Internal Affairs</w:t>
            </w:r>
          </w:p>
          <w:p w:rsidR="00372F38" w:rsidRPr="00372F38" w:rsidRDefault="00372F38" w:rsidP="00504A08">
            <w:pPr>
              <w:spacing w:after="0" w:line="240" w:lineRule="atLeast"/>
              <w:rPr>
                <w:rFonts w:ascii="Times New Roman" w:hAnsi="Times New Roman" w:cs="Times New Roman"/>
                <w:b/>
                <w:sz w:val="24"/>
                <w:szCs w:val="24"/>
                <w:lang w:val="en-GB"/>
              </w:rPr>
            </w:pPr>
          </w:p>
          <w:p w:rsidR="00372F38" w:rsidRPr="00372F38" w:rsidRDefault="00372F38" w:rsidP="001A0B19">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Pursuant to Article 38 of the Law No. 04/L-012 on Fire Protection of the Republic of Kosovo (OJ No.7/2011, dated 10 August 2011), Article 8, subparagraph 1.4 of the Regulation No. 02/2011 on the Areas of Administrative Responsibility of the Office of the Prime Minister and Ministries, and Article 38, paragraph 6 of the Regulation No. 09/2011 on Rules of Procedure of the Government of the Republic of Kosovo (OG No. 15, dated 12 September 2011),</w:t>
            </w:r>
          </w:p>
          <w:p w:rsidR="00372F38" w:rsidRDefault="00372F38" w:rsidP="000075D2">
            <w:pPr>
              <w:spacing w:after="0" w:line="240" w:lineRule="atLeast"/>
              <w:rPr>
                <w:rFonts w:ascii="Times New Roman" w:hAnsi="Times New Roman" w:cs="Times New Roman"/>
                <w:sz w:val="24"/>
                <w:szCs w:val="24"/>
                <w:lang w:val="en-GB"/>
              </w:rPr>
            </w:pPr>
            <w:r w:rsidRPr="00372F38">
              <w:rPr>
                <w:rFonts w:ascii="Times New Roman" w:hAnsi="Times New Roman" w:cs="Times New Roman"/>
                <w:sz w:val="24"/>
                <w:szCs w:val="24"/>
                <w:lang w:val="en-GB"/>
              </w:rPr>
              <w:t>Issues:</w:t>
            </w:r>
          </w:p>
          <w:p w:rsidR="00581EDD" w:rsidRPr="00372F38" w:rsidRDefault="00581EDD" w:rsidP="000075D2">
            <w:pPr>
              <w:spacing w:after="0" w:line="240" w:lineRule="atLeast"/>
              <w:rPr>
                <w:rFonts w:ascii="Times New Roman" w:hAnsi="Times New Roman" w:cs="Times New Roman"/>
                <w:sz w:val="24"/>
                <w:szCs w:val="24"/>
                <w:lang w:val="en-GB"/>
              </w:rPr>
            </w:pPr>
          </w:p>
          <w:p w:rsidR="00372F38" w:rsidRPr="00372F38" w:rsidRDefault="00372F38" w:rsidP="00D114F4">
            <w:pPr>
              <w:spacing w:after="0" w:line="240" w:lineRule="atLeast"/>
              <w:jc w:val="center"/>
              <w:rPr>
                <w:rFonts w:ascii="Times New Roman" w:hAnsi="Times New Roman" w:cs="Times New Roman"/>
                <w:b/>
                <w:sz w:val="28"/>
                <w:szCs w:val="28"/>
                <w:lang w:val="en-GB"/>
              </w:rPr>
            </w:pPr>
            <w:r w:rsidRPr="00372F38">
              <w:rPr>
                <w:rFonts w:ascii="Times New Roman" w:hAnsi="Times New Roman" w:cs="Times New Roman"/>
                <w:b/>
                <w:sz w:val="28"/>
                <w:szCs w:val="28"/>
                <w:lang w:val="en-GB"/>
              </w:rPr>
              <w:t>DRAFT- ADMINISTRATIVE INSTRUCTION ON TECHNICAL NORMS FOR PROTECTION OF ELECTRICITY INFRASTRUCTURE AND EQUIPMENT AGAINST FIRE</w:t>
            </w:r>
          </w:p>
          <w:p w:rsidR="00372F38" w:rsidRDefault="00372F38" w:rsidP="000075D2">
            <w:pPr>
              <w:spacing w:after="0" w:line="240" w:lineRule="atLeast"/>
              <w:rPr>
                <w:rFonts w:ascii="Times New Roman" w:hAnsi="Times New Roman" w:cs="Times New Roman"/>
                <w:sz w:val="24"/>
                <w:szCs w:val="24"/>
                <w:lang w:val="en-GB"/>
              </w:rPr>
            </w:pPr>
          </w:p>
          <w:p w:rsidR="00581EDD" w:rsidRPr="00372F38" w:rsidRDefault="00581EDD" w:rsidP="000075D2">
            <w:pPr>
              <w:spacing w:after="0" w:line="240" w:lineRule="atLeast"/>
              <w:rPr>
                <w:rFonts w:ascii="Times New Roman" w:hAnsi="Times New Roman" w:cs="Times New Roman"/>
                <w:sz w:val="24"/>
                <w:szCs w:val="24"/>
                <w:lang w:val="en-GB"/>
              </w:rPr>
            </w:pPr>
          </w:p>
          <w:p w:rsidR="00372F38" w:rsidRPr="00372F38" w:rsidRDefault="00372F38" w:rsidP="00504A08">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1</w:t>
            </w:r>
          </w:p>
          <w:p w:rsidR="00372F38" w:rsidRPr="00372F38" w:rsidRDefault="00372F38" w:rsidP="00504A08">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Purpose</w:t>
            </w:r>
          </w:p>
          <w:p w:rsidR="00372F38" w:rsidRPr="00372F38" w:rsidRDefault="00372F38" w:rsidP="00504A08">
            <w:pPr>
              <w:spacing w:after="0" w:line="240" w:lineRule="atLeast"/>
              <w:jc w:val="center"/>
              <w:rPr>
                <w:rFonts w:ascii="Times New Roman" w:hAnsi="Times New Roman" w:cs="Times New Roman"/>
                <w:b/>
                <w:sz w:val="24"/>
                <w:szCs w:val="24"/>
                <w:lang w:val="en-GB"/>
              </w:rPr>
            </w:pPr>
          </w:p>
          <w:p w:rsidR="00372F38" w:rsidRPr="00372F38" w:rsidRDefault="00372F38" w:rsidP="00504A08">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This Administrative Instruction determines the technical norms for protection of electricity infrastructure and equipment against fire, as well as protection against the spreading of fire to surrounding </w:t>
            </w:r>
            <w:r w:rsidR="00630127">
              <w:rPr>
                <w:rFonts w:ascii="Times New Roman" w:hAnsi="Times New Roman" w:cs="Times New Roman"/>
                <w:sz w:val="24"/>
                <w:szCs w:val="24"/>
                <w:lang w:val="en-GB"/>
              </w:rPr>
              <w:lastRenderedPageBreak/>
              <w:t>facilities</w:t>
            </w:r>
            <w:r w:rsidRPr="00372F38">
              <w:rPr>
                <w:rFonts w:ascii="Times New Roman" w:hAnsi="Times New Roman" w:cs="Times New Roman"/>
                <w:sz w:val="24"/>
                <w:szCs w:val="24"/>
                <w:lang w:val="en-GB"/>
              </w:rPr>
              <w:t xml:space="preserve">. </w:t>
            </w:r>
          </w:p>
          <w:p w:rsidR="00372F38" w:rsidRPr="00372F38" w:rsidRDefault="00372F38" w:rsidP="00504A08">
            <w:pPr>
              <w:spacing w:after="0" w:line="240" w:lineRule="atLeast"/>
              <w:jc w:val="center"/>
              <w:rPr>
                <w:rFonts w:ascii="Times New Roman" w:hAnsi="Times New Roman" w:cs="Times New Roman"/>
                <w:sz w:val="24"/>
                <w:szCs w:val="24"/>
                <w:lang w:val="en-GB"/>
              </w:rPr>
            </w:pPr>
          </w:p>
          <w:p w:rsidR="00372F38" w:rsidRPr="00372F38" w:rsidRDefault="00372F38" w:rsidP="00504A08">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2</w:t>
            </w:r>
          </w:p>
          <w:p w:rsidR="00372F38" w:rsidRPr="00372F38" w:rsidRDefault="00372F38" w:rsidP="00504A08">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Scope</w:t>
            </w:r>
          </w:p>
          <w:p w:rsidR="00372F38" w:rsidRPr="00372F38" w:rsidRDefault="00372F38" w:rsidP="00504A08">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The provisions of this Administrative Instruction are binding to all relevant institutions, organizations and units in the Republic of Kosovo that participate in the design, construction, use and maintenance of electricity infrastructure and equipment for generation, transmission and distribution of electricity.</w:t>
            </w:r>
          </w:p>
          <w:p w:rsidR="00372F38" w:rsidRDefault="00372F38" w:rsidP="00504A08">
            <w:pPr>
              <w:spacing w:after="0" w:line="240" w:lineRule="atLeast"/>
              <w:jc w:val="center"/>
              <w:rPr>
                <w:rFonts w:ascii="Times New Roman" w:hAnsi="Times New Roman" w:cs="Times New Roman"/>
                <w:b/>
                <w:sz w:val="24"/>
                <w:szCs w:val="24"/>
                <w:lang w:val="en-GB"/>
              </w:rPr>
            </w:pPr>
          </w:p>
          <w:p w:rsidR="00581EDD" w:rsidRPr="00372F38" w:rsidRDefault="00581EDD" w:rsidP="00504A08">
            <w:pPr>
              <w:spacing w:after="0" w:line="240" w:lineRule="atLeast"/>
              <w:jc w:val="center"/>
              <w:rPr>
                <w:rFonts w:ascii="Times New Roman" w:hAnsi="Times New Roman" w:cs="Times New Roman"/>
                <w:b/>
                <w:sz w:val="24"/>
                <w:szCs w:val="24"/>
                <w:lang w:val="en-GB"/>
              </w:rPr>
            </w:pPr>
          </w:p>
          <w:p w:rsidR="00372F38" w:rsidRPr="00372F38" w:rsidRDefault="00372F38" w:rsidP="00504A08">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3</w:t>
            </w:r>
          </w:p>
          <w:p w:rsidR="00372F38" w:rsidRPr="00372F38" w:rsidRDefault="00372F38" w:rsidP="00504A08">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Definitions</w:t>
            </w:r>
          </w:p>
          <w:p w:rsidR="00372F38" w:rsidRPr="00372F38" w:rsidRDefault="00372F38" w:rsidP="00504A08">
            <w:pPr>
              <w:spacing w:after="0" w:line="240" w:lineRule="atLeast"/>
              <w:jc w:val="center"/>
              <w:rPr>
                <w:rFonts w:ascii="Times New Roman" w:hAnsi="Times New Roman" w:cs="Times New Roman"/>
                <w:b/>
                <w:sz w:val="24"/>
                <w:szCs w:val="24"/>
                <w:lang w:val="en-GB"/>
              </w:rPr>
            </w:pPr>
          </w:p>
          <w:p w:rsidR="00372F38" w:rsidRPr="00372F38" w:rsidRDefault="00372F38" w:rsidP="00504A08">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The terms, expressions and abbreviations used in this Administrative Instruction shall have the following meaning:</w:t>
            </w:r>
          </w:p>
          <w:p w:rsidR="00372F38" w:rsidRPr="00372F38" w:rsidRDefault="00372F38" w:rsidP="00504A08">
            <w:pPr>
              <w:spacing w:after="0" w:line="240" w:lineRule="atLeast"/>
              <w:jc w:val="both"/>
              <w:rPr>
                <w:rFonts w:ascii="Times New Roman" w:hAnsi="Times New Roman" w:cs="Times New Roman"/>
                <w:sz w:val="24"/>
                <w:szCs w:val="24"/>
                <w:lang w:val="en-GB"/>
              </w:rPr>
            </w:pPr>
          </w:p>
          <w:p w:rsidR="00372F38" w:rsidRPr="00372F38" w:rsidRDefault="00372F38" w:rsidP="00504A08">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b/>
                <w:sz w:val="24"/>
                <w:szCs w:val="24"/>
                <w:lang w:val="en-GB"/>
              </w:rPr>
              <w:t xml:space="preserve">1.1 Electricity infrastructure shall mean: </w:t>
            </w:r>
            <w:r w:rsidRPr="00372F38">
              <w:rPr>
                <w:rFonts w:ascii="Times New Roman" w:hAnsi="Times New Roman" w:cs="Times New Roman"/>
                <w:sz w:val="24"/>
                <w:szCs w:val="24"/>
                <w:lang w:val="en-GB"/>
              </w:rPr>
              <w:t>a set of power lines connected to one another for the purpose of creating the elements of transmission and division in the electricity grid, as well as equipment such as machines, metering instruments, monitoring and control equipment and other indoor or outdoor equipment intended for continuous power supply, connection and partition of generators, transformers, lines and parts of the power network, and cessation of power supply.</w:t>
            </w:r>
          </w:p>
          <w:p w:rsidR="00372F38" w:rsidRPr="00372F38" w:rsidRDefault="00372F38" w:rsidP="00504A08">
            <w:pPr>
              <w:spacing w:after="0" w:line="240" w:lineRule="atLeast"/>
              <w:jc w:val="both"/>
              <w:rPr>
                <w:rFonts w:ascii="Times New Roman" w:hAnsi="Times New Roman" w:cs="Times New Roman"/>
                <w:sz w:val="24"/>
                <w:szCs w:val="24"/>
                <w:lang w:val="en-GB"/>
              </w:rPr>
            </w:pPr>
          </w:p>
          <w:p w:rsidR="00372F38" w:rsidRDefault="00372F38" w:rsidP="00504A08">
            <w:pPr>
              <w:spacing w:after="0" w:line="240" w:lineRule="atLeast"/>
              <w:jc w:val="both"/>
              <w:rPr>
                <w:rFonts w:ascii="Times New Roman" w:hAnsi="Times New Roman" w:cs="Times New Roman"/>
                <w:sz w:val="24"/>
                <w:szCs w:val="24"/>
                <w:lang w:val="en-GB"/>
              </w:rPr>
            </w:pPr>
          </w:p>
          <w:p w:rsidR="00581EDD" w:rsidRPr="00372F38" w:rsidRDefault="00581EDD" w:rsidP="00504A08">
            <w:pPr>
              <w:spacing w:after="0" w:line="240" w:lineRule="atLeast"/>
              <w:jc w:val="both"/>
              <w:rPr>
                <w:rFonts w:ascii="Times New Roman" w:hAnsi="Times New Roman" w:cs="Times New Roman"/>
                <w:sz w:val="24"/>
                <w:szCs w:val="24"/>
                <w:lang w:val="en-GB"/>
              </w:rPr>
            </w:pPr>
          </w:p>
          <w:p w:rsidR="00372F38" w:rsidRPr="00372F38" w:rsidRDefault="00372F38" w:rsidP="00D91133">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1.2 </w:t>
            </w:r>
            <w:r w:rsidRPr="00372F38">
              <w:rPr>
                <w:rFonts w:ascii="Times New Roman" w:hAnsi="Times New Roman" w:cs="Times New Roman"/>
                <w:b/>
                <w:bCs/>
                <w:sz w:val="24"/>
                <w:szCs w:val="24"/>
                <w:lang w:val="en-GB"/>
              </w:rPr>
              <w:t>Sulphur hexafluoride</w:t>
            </w:r>
            <w:r w:rsidRPr="00372F38">
              <w:rPr>
                <w:rFonts w:ascii="Times New Roman" w:hAnsi="Times New Roman" w:cs="Times New Roman"/>
                <w:b/>
                <w:sz w:val="24"/>
                <w:szCs w:val="24"/>
                <w:lang w:val="en-GB"/>
              </w:rPr>
              <w:t> (SF</w:t>
            </w:r>
            <w:r w:rsidRPr="00372F38">
              <w:rPr>
                <w:rFonts w:ascii="Times New Roman" w:hAnsi="Times New Roman" w:cs="Times New Roman"/>
                <w:b/>
                <w:sz w:val="24"/>
                <w:szCs w:val="24"/>
                <w:vertAlign w:val="subscript"/>
                <w:lang w:val="en-GB"/>
              </w:rPr>
              <w:t>6</w:t>
            </w:r>
            <w:r w:rsidRPr="00372F38">
              <w:rPr>
                <w:rFonts w:ascii="Times New Roman" w:hAnsi="Times New Roman" w:cs="Times New Roman"/>
                <w:b/>
                <w:sz w:val="24"/>
                <w:szCs w:val="24"/>
                <w:lang w:val="en-GB"/>
              </w:rPr>
              <w:t>) shall mean</w:t>
            </w:r>
            <w:r w:rsidRPr="00372F38">
              <w:rPr>
                <w:rFonts w:ascii="Times New Roman" w:hAnsi="Times New Roman" w:cs="Times New Roman"/>
                <w:sz w:val="24"/>
                <w:szCs w:val="24"/>
                <w:lang w:val="en-GB"/>
              </w:rPr>
              <w:t xml:space="preserve"> an inorganic, colourless, odourless, non-flammable, non-toxic, highly powerful and an excellent electrical insulator gas. </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196C36">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b/>
                <w:sz w:val="24"/>
                <w:szCs w:val="24"/>
                <w:lang w:val="en-GB"/>
              </w:rPr>
              <w:t>1.3</w:t>
            </w:r>
            <w:r w:rsidRPr="00372F38">
              <w:rPr>
                <w:rFonts w:ascii="Times New Roman" w:hAnsi="Times New Roman" w:cs="Times New Roman"/>
                <w:sz w:val="24"/>
                <w:szCs w:val="24"/>
                <w:lang w:val="en-GB"/>
              </w:rPr>
              <w:t xml:space="preserve"> </w:t>
            </w:r>
            <w:r w:rsidRPr="00372F38">
              <w:rPr>
                <w:rFonts w:ascii="Times New Roman" w:hAnsi="Times New Roman" w:cs="Times New Roman"/>
                <w:b/>
                <w:sz w:val="24"/>
                <w:szCs w:val="24"/>
                <w:lang w:val="en-GB"/>
              </w:rPr>
              <w:t>Automatic activation of static fire protection system</w:t>
            </w:r>
            <w:r w:rsidRPr="00372F38">
              <w:rPr>
                <w:rFonts w:ascii="Times New Roman" w:hAnsi="Times New Roman" w:cs="Times New Roman"/>
                <w:sz w:val="24"/>
                <w:szCs w:val="24"/>
                <w:lang w:val="en-GB"/>
              </w:rPr>
              <w:t>: activation of the system without human presence, with the help of a device that reacts to temperature, flames, fire, smoke, etc., alerting people by means of signalling, and which extinguishes the fire.</w:t>
            </w:r>
          </w:p>
          <w:p w:rsidR="00372F38" w:rsidRDefault="00372F38" w:rsidP="000075D2">
            <w:pPr>
              <w:spacing w:after="0" w:line="240" w:lineRule="atLeast"/>
              <w:rPr>
                <w:rFonts w:ascii="Times New Roman" w:hAnsi="Times New Roman" w:cs="Times New Roman"/>
                <w:sz w:val="24"/>
                <w:szCs w:val="24"/>
                <w:lang w:val="en-GB"/>
              </w:rPr>
            </w:pPr>
          </w:p>
          <w:p w:rsidR="00581EDD" w:rsidRPr="00372F38" w:rsidRDefault="00581EDD" w:rsidP="000075D2">
            <w:pPr>
              <w:spacing w:after="0" w:line="240" w:lineRule="atLeast"/>
              <w:rPr>
                <w:rFonts w:ascii="Times New Roman" w:hAnsi="Times New Roman" w:cs="Times New Roman"/>
                <w:sz w:val="24"/>
                <w:szCs w:val="24"/>
                <w:lang w:val="en-GB"/>
              </w:rPr>
            </w:pPr>
          </w:p>
          <w:p w:rsidR="00372F38" w:rsidRPr="00372F38" w:rsidRDefault="00372F38" w:rsidP="000075D2">
            <w:pPr>
              <w:spacing w:after="0" w:line="240" w:lineRule="atLeast"/>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1.4. </w:t>
            </w:r>
            <w:r w:rsidRPr="00372F38">
              <w:rPr>
                <w:rFonts w:ascii="Times New Roman" w:hAnsi="Times New Roman" w:cs="Times New Roman"/>
                <w:b/>
                <w:sz w:val="24"/>
                <w:szCs w:val="24"/>
                <w:lang w:val="en-GB"/>
              </w:rPr>
              <w:t>MVA</w:t>
            </w:r>
            <w:r w:rsidRPr="00372F38">
              <w:rPr>
                <w:rFonts w:ascii="Times New Roman" w:hAnsi="Times New Roman" w:cs="Times New Roman"/>
                <w:sz w:val="24"/>
                <w:szCs w:val="24"/>
                <w:lang w:val="en-GB"/>
              </w:rPr>
              <w:t>- megawatt ampere.</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0075D2">
            <w:pPr>
              <w:spacing w:after="0" w:line="240" w:lineRule="atLeast"/>
              <w:rPr>
                <w:rFonts w:ascii="Times New Roman" w:hAnsi="Times New Roman" w:cs="Times New Roman"/>
                <w:sz w:val="24"/>
                <w:szCs w:val="24"/>
                <w:lang w:val="en-GB"/>
              </w:rPr>
            </w:pPr>
            <w:r w:rsidRPr="00372F38">
              <w:rPr>
                <w:rFonts w:ascii="Times New Roman" w:hAnsi="Times New Roman" w:cs="Times New Roman"/>
                <w:sz w:val="24"/>
                <w:szCs w:val="24"/>
                <w:lang w:val="en-GB"/>
              </w:rPr>
              <w:t>1.5.</w:t>
            </w:r>
            <w:r w:rsidRPr="00372F38">
              <w:rPr>
                <w:rFonts w:ascii="Times New Roman" w:hAnsi="Times New Roman" w:cs="Times New Roman"/>
                <w:b/>
                <w:sz w:val="24"/>
                <w:szCs w:val="24"/>
                <w:lang w:val="en-GB"/>
              </w:rPr>
              <w:t xml:space="preserve"> kVA</w:t>
            </w:r>
            <w:r w:rsidRPr="00372F38">
              <w:rPr>
                <w:rFonts w:ascii="Times New Roman" w:hAnsi="Times New Roman" w:cs="Times New Roman"/>
                <w:sz w:val="24"/>
                <w:szCs w:val="24"/>
                <w:lang w:val="en-GB"/>
              </w:rPr>
              <w:t>-</w:t>
            </w:r>
            <w:r w:rsidRPr="00372F38">
              <w:rPr>
                <w:lang w:val="en-GB"/>
              </w:rPr>
              <w:t xml:space="preserve"> </w:t>
            </w:r>
            <w:r w:rsidRPr="00372F38">
              <w:rPr>
                <w:rFonts w:ascii="Times New Roman" w:hAnsi="Times New Roman" w:cs="Times New Roman"/>
                <w:sz w:val="24"/>
                <w:szCs w:val="24"/>
                <w:lang w:val="en-GB"/>
              </w:rPr>
              <w:t>kilowatt ampere.</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0075D2">
            <w:pPr>
              <w:spacing w:after="0" w:line="240" w:lineRule="atLeast"/>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1.6. </w:t>
            </w:r>
            <w:r w:rsidRPr="00372F38">
              <w:rPr>
                <w:rFonts w:ascii="Times New Roman" w:hAnsi="Times New Roman" w:cs="Times New Roman"/>
                <w:b/>
                <w:sz w:val="24"/>
                <w:szCs w:val="24"/>
                <w:lang w:val="en-GB"/>
              </w:rPr>
              <w:t>M</w:t>
            </w:r>
            <w:r w:rsidRPr="00372F38">
              <w:rPr>
                <w:rFonts w:ascii="Times New Roman" w:hAnsi="Times New Roman" w:cs="Times New Roman"/>
                <w:sz w:val="24"/>
                <w:szCs w:val="24"/>
                <w:lang w:val="en-GB"/>
              </w:rPr>
              <w:t>-meter.</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246F64">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 Terms, expressions and abbreviations used in this Administrative Instruction shall have the same meaning as in Law No.04 / L-012 on Fire Protection.</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246F64">
            <w:pPr>
              <w:spacing w:after="0" w:line="240" w:lineRule="atLeast"/>
              <w:jc w:val="center"/>
              <w:rPr>
                <w:rFonts w:ascii="Times New Roman" w:hAnsi="Times New Roman" w:cs="Times New Roman"/>
                <w:b/>
                <w:sz w:val="24"/>
                <w:szCs w:val="24"/>
                <w:lang w:val="en-GB"/>
              </w:rPr>
            </w:pPr>
          </w:p>
          <w:p w:rsidR="00372F38" w:rsidRPr="00372F38" w:rsidRDefault="00372F38" w:rsidP="00246F64">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4</w:t>
            </w:r>
          </w:p>
          <w:p w:rsidR="00372F38" w:rsidRPr="00372F38" w:rsidRDefault="00372F38" w:rsidP="00246F64">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Protection of electricity infrastructure against fire</w:t>
            </w:r>
          </w:p>
          <w:p w:rsidR="00372F38" w:rsidRPr="00372F38" w:rsidRDefault="00372F38" w:rsidP="00246F64">
            <w:pPr>
              <w:spacing w:after="0" w:line="240" w:lineRule="atLeast"/>
              <w:jc w:val="center"/>
              <w:rPr>
                <w:rFonts w:ascii="Times New Roman" w:hAnsi="Times New Roman" w:cs="Times New Roman"/>
                <w:b/>
                <w:sz w:val="24"/>
                <w:szCs w:val="24"/>
                <w:lang w:val="en-GB"/>
              </w:rPr>
            </w:pPr>
          </w:p>
          <w:p w:rsidR="00372F38" w:rsidRPr="00372F38" w:rsidRDefault="00372F38" w:rsidP="00246F64">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w:t>
            </w:r>
            <w:r w:rsidRPr="00372F38">
              <w:rPr>
                <w:lang w:val="en-GB"/>
              </w:rPr>
              <w:t xml:space="preserve"> </w:t>
            </w:r>
            <w:r w:rsidRPr="00372F38">
              <w:rPr>
                <w:rFonts w:ascii="Times New Roman" w:hAnsi="Times New Roman" w:cs="Times New Roman"/>
                <w:sz w:val="24"/>
                <w:szCs w:val="24"/>
                <w:lang w:val="en-GB"/>
              </w:rPr>
              <w:t>The following conditions must be met to reduce the risk of fire in the electricity infrastructure:</w:t>
            </w:r>
          </w:p>
          <w:p w:rsidR="00372F38" w:rsidRPr="00372F38" w:rsidRDefault="00372F38" w:rsidP="00246F64">
            <w:pPr>
              <w:spacing w:after="0" w:line="240" w:lineRule="atLeast"/>
              <w:jc w:val="both"/>
              <w:rPr>
                <w:rFonts w:ascii="Times New Roman" w:hAnsi="Times New Roman" w:cs="Times New Roman"/>
                <w:sz w:val="24"/>
                <w:szCs w:val="24"/>
                <w:lang w:val="en-GB"/>
              </w:rPr>
            </w:pPr>
          </w:p>
          <w:p w:rsidR="00372F38" w:rsidRPr="00372F38" w:rsidRDefault="00372F38" w:rsidP="00DA17FF">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lastRenderedPageBreak/>
              <w:t>1.1.  electric rotary machines, power transformers, appliances, and other electrical equipment must be protected against short circuits, groundings, dangerous surges and unauthorized loads;</w:t>
            </w:r>
          </w:p>
          <w:p w:rsidR="00372F38" w:rsidRDefault="00372F38" w:rsidP="00DA17FF">
            <w:pPr>
              <w:spacing w:after="0" w:line="240" w:lineRule="atLeast"/>
              <w:ind w:left="108"/>
              <w:jc w:val="both"/>
              <w:rPr>
                <w:rFonts w:ascii="Times New Roman" w:hAnsi="Times New Roman" w:cs="Times New Roman"/>
                <w:sz w:val="24"/>
                <w:szCs w:val="24"/>
                <w:lang w:val="en-GB"/>
              </w:rPr>
            </w:pPr>
          </w:p>
          <w:p w:rsidR="00581EDD" w:rsidRPr="00372F38" w:rsidRDefault="00581EDD" w:rsidP="00DA17FF">
            <w:pPr>
              <w:spacing w:after="0" w:line="240" w:lineRule="atLeast"/>
              <w:ind w:left="108"/>
              <w:jc w:val="both"/>
              <w:rPr>
                <w:rFonts w:ascii="Times New Roman" w:hAnsi="Times New Roman" w:cs="Times New Roman"/>
                <w:sz w:val="24"/>
                <w:szCs w:val="24"/>
                <w:lang w:val="en-GB"/>
              </w:rPr>
            </w:pPr>
          </w:p>
          <w:p w:rsidR="00372F38" w:rsidRPr="00372F38" w:rsidRDefault="00372F38" w:rsidP="00DA17FF">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1.2. electrical equipment must be oil-free or with little oil;</w:t>
            </w:r>
          </w:p>
          <w:p w:rsidR="00372F38" w:rsidRPr="00372F38" w:rsidRDefault="00372F38" w:rsidP="00DA17FF">
            <w:pPr>
              <w:spacing w:after="0" w:line="240" w:lineRule="atLeast"/>
              <w:ind w:left="108"/>
              <w:jc w:val="both"/>
              <w:rPr>
                <w:rFonts w:ascii="Times New Roman" w:hAnsi="Times New Roman" w:cs="Times New Roman"/>
                <w:sz w:val="24"/>
                <w:szCs w:val="24"/>
                <w:lang w:val="en-GB"/>
              </w:rPr>
            </w:pPr>
          </w:p>
          <w:p w:rsidR="00372F38" w:rsidRPr="00372F38" w:rsidRDefault="00372F38" w:rsidP="00DA17FF">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1.3 All equipment and appliances must be used and maintained regularly.</w:t>
            </w:r>
          </w:p>
          <w:p w:rsidR="00372F38" w:rsidRPr="00372F38" w:rsidRDefault="00372F38" w:rsidP="006F3E09">
            <w:pPr>
              <w:spacing w:after="0" w:line="240" w:lineRule="atLeast"/>
              <w:jc w:val="center"/>
              <w:rPr>
                <w:rFonts w:ascii="Times New Roman" w:hAnsi="Times New Roman" w:cs="Times New Roman"/>
                <w:b/>
                <w:sz w:val="24"/>
                <w:szCs w:val="24"/>
                <w:lang w:val="en-GB"/>
              </w:rPr>
            </w:pPr>
          </w:p>
          <w:p w:rsidR="00372F38" w:rsidRPr="00372F38" w:rsidRDefault="00372F38" w:rsidP="006F3E09">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5</w:t>
            </w:r>
          </w:p>
          <w:p w:rsidR="00372F38" w:rsidRPr="00372F38" w:rsidRDefault="00372F38" w:rsidP="006F3E09">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Protection measures against fire spreading into the electricity infrastructure and equipment</w:t>
            </w:r>
          </w:p>
          <w:p w:rsidR="00372F38" w:rsidRPr="00372F38" w:rsidRDefault="00372F38" w:rsidP="006F3E09">
            <w:pPr>
              <w:spacing w:after="0" w:line="240" w:lineRule="atLeast"/>
              <w:jc w:val="center"/>
              <w:rPr>
                <w:rFonts w:ascii="Times New Roman" w:hAnsi="Times New Roman" w:cs="Times New Roman"/>
                <w:b/>
                <w:sz w:val="24"/>
                <w:szCs w:val="24"/>
                <w:lang w:val="en-GB"/>
              </w:rPr>
            </w:pPr>
          </w:p>
          <w:p w:rsidR="00372F38" w:rsidRPr="00372F38" w:rsidRDefault="00372F38" w:rsidP="006F3E09">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Measures for protection against fire spreading are:</w:t>
            </w:r>
          </w:p>
          <w:p w:rsidR="00372F38" w:rsidRPr="00372F38" w:rsidRDefault="00372F38" w:rsidP="006F3E09">
            <w:pPr>
              <w:spacing w:after="0" w:line="240" w:lineRule="atLeast"/>
              <w:jc w:val="both"/>
              <w:rPr>
                <w:rFonts w:ascii="Times New Roman" w:hAnsi="Times New Roman" w:cs="Times New Roman"/>
                <w:sz w:val="24"/>
                <w:szCs w:val="24"/>
                <w:lang w:val="en-GB"/>
              </w:rPr>
            </w:pPr>
          </w:p>
          <w:p w:rsidR="00372F38" w:rsidRPr="00372F38" w:rsidRDefault="00372F38" w:rsidP="006F3E09">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1.1. choosing a suitable location for installation of electric infrastructure and equipment containing flammable liquids;</w:t>
            </w:r>
          </w:p>
          <w:p w:rsidR="00372F38" w:rsidRPr="00372F38" w:rsidRDefault="00372F38" w:rsidP="006F3E09">
            <w:pPr>
              <w:spacing w:after="0" w:line="240" w:lineRule="atLeast"/>
              <w:jc w:val="both"/>
              <w:rPr>
                <w:rFonts w:ascii="Times New Roman" w:hAnsi="Times New Roman" w:cs="Times New Roman"/>
                <w:sz w:val="24"/>
                <w:szCs w:val="24"/>
                <w:lang w:val="en-GB"/>
              </w:rPr>
            </w:pPr>
          </w:p>
          <w:p w:rsidR="00581EDD" w:rsidRPr="00372F38" w:rsidRDefault="00581EDD" w:rsidP="006F3E09">
            <w:pPr>
              <w:spacing w:after="0" w:line="240" w:lineRule="atLeast"/>
              <w:jc w:val="both"/>
              <w:rPr>
                <w:rFonts w:ascii="Times New Roman" w:hAnsi="Times New Roman" w:cs="Times New Roman"/>
                <w:sz w:val="24"/>
                <w:szCs w:val="24"/>
                <w:lang w:val="en-GB"/>
              </w:rPr>
            </w:pPr>
          </w:p>
          <w:p w:rsidR="00372F38" w:rsidRPr="00372F38" w:rsidRDefault="00372F38" w:rsidP="00C11F03">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1.2. measures for prompt extraction of flammable liquids;</w:t>
            </w:r>
          </w:p>
          <w:p w:rsidR="00372F38" w:rsidRPr="00372F38" w:rsidRDefault="00372F38" w:rsidP="00C11F03">
            <w:pPr>
              <w:spacing w:after="0" w:line="240" w:lineRule="atLeast"/>
              <w:ind w:left="108"/>
              <w:jc w:val="both"/>
              <w:rPr>
                <w:rFonts w:ascii="Times New Roman" w:hAnsi="Times New Roman" w:cs="Times New Roman"/>
                <w:sz w:val="24"/>
                <w:szCs w:val="24"/>
                <w:lang w:val="en-GB"/>
              </w:rPr>
            </w:pPr>
          </w:p>
          <w:p w:rsidR="00372F38" w:rsidRPr="00372F38" w:rsidRDefault="00372F38" w:rsidP="00C11F03">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1.3. Proper placement of equipment in the fire sector, taking into account the purpose, importance, and fire load;</w:t>
            </w:r>
          </w:p>
          <w:p w:rsidR="00372F38" w:rsidRDefault="00372F38" w:rsidP="00C11F03">
            <w:pPr>
              <w:spacing w:after="0" w:line="240" w:lineRule="atLeast"/>
              <w:ind w:left="108"/>
              <w:jc w:val="both"/>
              <w:rPr>
                <w:rFonts w:ascii="Times New Roman" w:hAnsi="Times New Roman" w:cs="Times New Roman"/>
                <w:sz w:val="24"/>
                <w:szCs w:val="24"/>
                <w:lang w:val="en-GB"/>
              </w:rPr>
            </w:pPr>
          </w:p>
          <w:p w:rsidR="00E60035" w:rsidRPr="00372F38" w:rsidRDefault="00E60035" w:rsidP="00C11F03">
            <w:pPr>
              <w:spacing w:after="0" w:line="240" w:lineRule="atLeast"/>
              <w:ind w:left="108"/>
              <w:jc w:val="both"/>
              <w:rPr>
                <w:rFonts w:ascii="Times New Roman" w:hAnsi="Times New Roman" w:cs="Times New Roman"/>
                <w:sz w:val="24"/>
                <w:szCs w:val="24"/>
                <w:lang w:val="en-GB"/>
              </w:rPr>
            </w:pPr>
          </w:p>
          <w:p w:rsidR="00372F38" w:rsidRPr="00372F38" w:rsidRDefault="00372F38" w:rsidP="00C11F03">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1.4. consistent and timely detection and reporting of fire outbreaks;</w:t>
            </w:r>
          </w:p>
          <w:p w:rsidR="00372F38" w:rsidRDefault="00372F38" w:rsidP="00C11F03">
            <w:pPr>
              <w:spacing w:after="0" w:line="240" w:lineRule="atLeast"/>
              <w:ind w:left="108"/>
              <w:jc w:val="both"/>
              <w:rPr>
                <w:rFonts w:ascii="Times New Roman" w:hAnsi="Times New Roman" w:cs="Times New Roman"/>
                <w:sz w:val="24"/>
                <w:szCs w:val="24"/>
                <w:lang w:val="en-GB"/>
              </w:rPr>
            </w:pPr>
          </w:p>
          <w:p w:rsidR="00581EDD" w:rsidRPr="00372F38" w:rsidRDefault="00581EDD" w:rsidP="00C11F03">
            <w:pPr>
              <w:spacing w:after="0" w:line="240" w:lineRule="atLeast"/>
              <w:ind w:left="108"/>
              <w:jc w:val="both"/>
              <w:rPr>
                <w:rFonts w:ascii="Times New Roman" w:hAnsi="Times New Roman" w:cs="Times New Roman"/>
                <w:sz w:val="24"/>
                <w:szCs w:val="24"/>
                <w:lang w:val="en-GB"/>
              </w:rPr>
            </w:pPr>
          </w:p>
          <w:p w:rsidR="00372F38" w:rsidRPr="00372F38" w:rsidRDefault="00372F38" w:rsidP="00C11F03">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1.5. Placement of fire extinguishers in places at risk of fire.</w:t>
            </w:r>
          </w:p>
          <w:p w:rsidR="00372F38" w:rsidRPr="00372F38" w:rsidRDefault="00372F38" w:rsidP="00C11F03">
            <w:pPr>
              <w:spacing w:after="0" w:line="240" w:lineRule="atLeast"/>
              <w:ind w:left="108"/>
              <w:jc w:val="both"/>
              <w:rPr>
                <w:rFonts w:ascii="Times New Roman" w:hAnsi="Times New Roman" w:cs="Times New Roman"/>
                <w:sz w:val="24"/>
                <w:szCs w:val="24"/>
                <w:lang w:val="en-GB"/>
              </w:rPr>
            </w:pPr>
          </w:p>
          <w:p w:rsidR="00372F38" w:rsidRPr="00372F38" w:rsidRDefault="00372F38" w:rsidP="00BB45FD">
            <w:pPr>
              <w:spacing w:after="0" w:line="240" w:lineRule="atLeast"/>
              <w:jc w:val="center"/>
              <w:rPr>
                <w:rFonts w:ascii="Times New Roman" w:hAnsi="Times New Roman" w:cs="Times New Roman"/>
                <w:sz w:val="24"/>
                <w:szCs w:val="24"/>
                <w:lang w:val="en-GB"/>
              </w:rPr>
            </w:pPr>
            <w:r w:rsidRPr="00372F38">
              <w:rPr>
                <w:rFonts w:ascii="Times New Roman" w:hAnsi="Times New Roman" w:cs="Times New Roman"/>
                <w:sz w:val="24"/>
                <w:szCs w:val="24"/>
                <w:lang w:val="en-GB"/>
              </w:rPr>
              <w:t>Article 6</w:t>
            </w:r>
          </w:p>
          <w:p w:rsidR="00372F38" w:rsidRPr="00372F38" w:rsidRDefault="00372F38" w:rsidP="00BB45FD">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Prevention of destructive effect</w:t>
            </w:r>
          </w:p>
          <w:p w:rsidR="00372F38" w:rsidRPr="00372F38" w:rsidRDefault="00372F38" w:rsidP="00BB45FD">
            <w:pPr>
              <w:spacing w:after="0" w:line="240" w:lineRule="atLeast"/>
              <w:jc w:val="center"/>
              <w:rPr>
                <w:rFonts w:ascii="Times New Roman" w:hAnsi="Times New Roman" w:cs="Times New Roman"/>
                <w:b/>
                <w:sz w:val="24"/>
                <w:szCs w:val="24"/>
                <w:lang w:val="en-GB"/>
              </w:rPr>
            </w:pPr>
          </w:p>
          <w:p w:rsidR="00372F38" w:rsidRPr="00372F38" w:rsidRDefault="00372F38" w:rsidP="00BB45FD">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For the purpose of preventing the devastating effect of an explosion origination from a short circuit or any other failure in the electricity infrastructure, the following excessive surge arrester measures should be applied to give the blast wave a direction that would be harmless to the equipment, namely the environment:</w:t>
            </w:r>
          </w:p>
          <w:p w:rsidR="00372F38" w:rsidRPr="00372F38" w:rsidRDefault="00372F38" w:rsidP="00BB45FD">
            <w:pPr>
              <w:spacing w:after="0" w:line="240" w:lineRule="atLeast"/>
              <w:jc w:val="both"/>
              <w:rPr>
                <w:rFonts w:ascii="Times New Roman" w:hAnsi="Times New Roman" w:cs="Times New Roman"/>
                <w:sz w:val="24"/>
                <w:szCs w:val="24"/>
                <w:lang w:val="en-GB"/>
              </w:rPr>
            </w:pPr>
          </w:p>
          <w:p w:rsidR="00372F38" w:rsidRPr="00372F38" w:rsidRDefault="00372F38" w:rsidP="00AB0D45">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1.1. Installation of safety membranes on metering transformers, or surge arresters on power transformers,</w:t>
            </w:r>
          </w:p>
          <w:p w:rsidR="00372F38" w:rsidRPr="00372F38" w:rsidRDefault="00372F38" w:rsidP="00AB0D45">
            <w:pPr>
              <w:spacing w:after="0" w:line="240" w:lineRule="atLeast"/>
              <w:ind w:left="108"/>
              <w:jc w:val="both"/>
              <w:rPr>
                <w:rFonts w:ascii="Times New Roman" w:hAnsi="Times New Roman" w:cs="Times New Roman"/>
                <w:sz w:val="24"/>
                <w:szCs w:val="24"/>
                <w:lang w:val="en-GB"/>
              </w:rPr>
            </w:pPr>
          </w:p>
          <w:p w:rsidR="00372F38" w:rsidRPr="00372F38" w:rsidRDefault="00372F38" w:rsidP="00AB0D45">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1.2. Installation of pre-fabricated metallic lids in installation’s distribution boxes.</w:t>
            </w:r>
          </w:p>
          <w:p w:rsidR="00372F38" w:rsidRDefault="00372F38" w:rsidP="00AB0D45">
            <w:pPr>
              <w:spacing w:after="0" w:line="240" w:lineRule="atLeast"/>
              <w:ind w:left="108"/>
              <w:jc w:val="both"/>
              <w:rPr>
                <w:rFonts w:ascii="Times New Roman" w:hAnsi="Times New Roman" w:cs="Times New Roman"/>
                <w:sz w:val="24"/>
                <w:szCs w:val="24"/>
                <w:lang w:val="en-GB"/>
              </w:rPr>
            </w:pPr>
          </w:p>
          <w:p w:rsidR="00AB0D45" w:rsidRPr="00372F38" w:rsidRDefault="00AB0D45" w:rsidP="00AB0D45">
            <w:pPr>
              <w:spacing w:after="0" w:line="240" w:lineRule="atLeast"/>
              <w:ind w:left="108"/>
              <w:jc w:val="both"/>
              <w:rPr>
                <w:rFonts w:ascii="Times New Roman" w:hAnsi="Times New Roman" w:cs="Times New Roman"/>
                <w:sz w:val="24"/>
                <w:szCs w:val="24"/>
                <w:lang w:val="en-GB"/>
              </w:rPr>
            </w:pPr>
          </w:p>
          <w:p w:rsidR="00372F38" w:rsidRPr="00372F38" w:rsidRDefault="00372F38" w:rsidP="00AB0D45">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1.3. Installation of safety membranes on individual parts of electrical distribution equipment insulated with hexafluoride (SF6), and similar measures.</w:t>
            </w:r>
          </w:p>
          <w:p w:rsidR="00CF0194" w:rsidRPr="00372F38" w:rsidRDefault="00CF0194" w:rsidP="00BB45FD">
            <w:pPr>
              <w:spacing w:after="0" w:line="240" w:lineRule="atLeast"/>
              <w:jc w:val="both"/>
              <w:rPr>
                <w:rFonts w:ascii="Times New Roman" w:hAnsi="Times New Roman" w:cs="Times New Roman"/>
                <w:sz w:val="24"/>
                <w:szCs w:val="24"/>
                <w:lang w:val="en-GB"/>
              </w:rPr>
            </w:pPr>
          </w:p>
          <w:p w:rsidR="00372F38" w:rsidRPr="00372F38" w:rsidRDefault="00372F38" w:rsidP="00F31207">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7</w:t>
            </w:r>
          </w:p>
          <w:p w:rsidR="00372F38" w:rsidRPr="00372F38" w:rsidRDefault="00372F38" w:rsidP="00F31207">
            <w:pPr>
              <w:spacing w:after="0" w:line="240" w:lineRule="atLeast"/>
              <w:jc w:val="center"/>
              <w:rPr>
                <w:rFonts w:ascii="Times New Roman" w:hAnsi="Times New Roman" w:cs="Times New Roman"/>
                <w:sz w:val="24"/>
                <w:szCs w:val="24"/>
                <w:lang w:val="en-GB"/>
              </w:rPr>
            </w:pPr>
            <w:r w:rsidRPr="00372F38">
              <w:rPr>
                <w:rFonts w:ascii="Times New Roman" w:hAnsi="Times New Roman" w:cs="Times New Roman"/>
                <w:b/>
                <w:sz w:val="24"/>
                <w:szCs w:val="24"/>
                <w:lang w:val="en-GB"/>
              </w:rPr>
              <w:t xml:space="preserve">Prevention of oil leakages into water streams </w:t>
            </w:r>
          </w:p>
          <w:p w:rsidR="00372F38" w:rsidRPr="00372F38" w:rsidRDefault="00372F38" w:rsidP="00F31207">
            <w:pPr>
              <w:spacing w:after="0" w:line="240" w:lineRule="atLeast"/>
              <w:jc w:val="center"/>
              <w:rPr>
                <w:rFonts w:ascii="Times New Roman" w:hAnsi="Times New Roman" w:cs="Times New Roman"/>
                <w:sz w:val="24"/>
                <w:szCs w:val="24"/>
                <w:lang w:val="en-GB"/>
              </w:rPr>
            </w:pPr>
          </w:p>
          <w:p w:rsidR="00372F38" w:rsidRPr="00372F38" w:rsidRDefault="00372F38" w:rsidP="00F31207">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In the electricity infrastructures that </w:t>
            </w:r>
            <w:r w:rsidRPr="00372F38">
              <w:rPr>
                <w:rFonts w:ascii="Times New Roman" w:hAnsi="Times New Roman" w:cs="Times New Roman"/>
                <w:sz w:val="24"/>
                <w:szCs w:val="24"/>
                <w:lang w:val="en-GB"/>
              </w:rPr>
              <w:lastRenderedPageBreak/>
              <w:t>contain oil or other liquid transformers or appliances, insulation is required in order to prevent oil or other liquids from discharging into water streams, sewers, main or auxiliary channels of electrical circuits.</w:t>
            </w:r>
          </w:p>
          <w:p w:rsidR="00372F38" w:rsidRPr="00372F38" w:rsidRDefault="00372F38" w:rsidP="00F31207">
            <w:pPr>
              <w:spacing w:after="0" w:line="240" w:lineRule="atLeast"/>
              <w:jc w:val="both"/>
              <w:rPr>
                <w:rFonts w:ascii="Times New Roman" w:hAnsi="Times New Roman" w:cs="Times New Roman"/>
                <w:sz w:val="24"/>
                <w:szCs w:val="24"/>
                <w:lang w:val="en-GB"/>
              </w:rPr>
            </w:pPr>
          </w:p>
          <w:p w:rsidR="00372F38" w:rsidRPr="00372F38" w:rsidRDefault="00372F38" w:rsidP="00F31207">
            <w:pPr>
              <w:spacing w:after="0" w:line="240" w:lineRule="atLeast"/>
              <w:jc w:val="both"/>
              <w:rPr>
                <w:rFonts w:ascii="Times New Roman" w:hAnsi="Times New Roman" w:cs="Times New Roman"/>
                <w:sz w:val="24"/>
                <w:szCs w:val="24"/>
                <w:lang w:val="en-GB"/>
              </w:rPr>
            </w:pPr>
          </w:p>
          <w:p w:rsidR="00372F38" w:rsidRPr="00372F38" w:rsidRDefault="00372F38" w:rsidP="00F31207">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8</w:t>
            </w:r>
          </w:p>
          <w:p w:rsidR="00372F38" w:rsidRPr="00372F38" w:rsidRDefault="00372F38" w:rsidP="00F31207">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 xml:space="preserve">Prevention of fire spreading </w:t>
            </w:r>
          </w:p>
          <w:p w:rsidR="00372F38" w:rsidRPr="00372F38" w:rsidRDefault="00372F38" w:rsidP="00F31207">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 xml:space="preserve">in high voltage </w:t>
            </w:r>
            <w:r w:rsidR="005310F4">
              <w:rPr>
                <w:rFonts w:ascii="Times New Roman" w:hAnsi="Times New Roman" w:cs="Times New Roman"/>
                <w:b/>
                <w:sz w:val="24"/>
                <w:szCs w:val="24"/>
                <w:lang w:val="en-GB"/>
              </w:rPr>
              <w:t>electricity</w:t>
            </w:r>
            <w:r w:rsidRPr="00372F38">
              <w:rPr>
                <w:rFonts w:ascii="Times New Roman" w:hAnsi="Times New Roman" w:cs="Times New Roman"/>
                <w:b/>
                <w:sz w:val="24"/>
                <w:szCs w:val="24"/>
                <w:lang w:val="en-GB"/>
              </w:rPr>
              <w:t xml:space="preserve"> infrastructure </w:t>
            </w:r>
          </w:p>
          <w:p w:rsidR="00372F38" w:rsidRPr="00372F38" w:rsidRDefault="00372F38" w:rsidP="00F31207">
            <w:pPr>
              <w:spacing w:after="0" w:line="240" w:lineRule="atLeast"/>
              <w:jc w:val="center"/>
              <w:rPr>
                <w:rFonts w:ascii="Times New Roman" w:hAnsi="Times New Roman" w:cs="Times New Roman"/>
                <w:b/>
                <w:sz w:val="24"/>
                <w:szCs w:val="24"/>
                <w:lang w:val="en-GB"/>
              </w:rPr>
            </w:pPr>
          </w:p>
          <w:p w:rsidR="00372F38" w:rsidRPr="00372F38" w:rsidRDefault="00372F38" w:rsidP="00F31207">
            <w:pPr>
              <w:spacing w:after="0" w:line="240" w:lineRule="atLeast"/>
              <w:jc w:val="center"/>
              <w:rPr>
                <w:rFonts w:ascii="Times New Roman" w:hAnsi="Times New Roman" w:cs="Times New Roman"/>
                <w:b/>
                <w:sz w:val="24"/>
                <w:szCs w:val="24"/>
                <w:lang w:val="en-GB"/>
              </w:rPr>
            </w:pPr>
          </w:p>
          <w:p w:rsidR="00372F38" w:rsidRPr="00372F38" w:rsidRDefault="00372F38" w:rsidP="00F31207">
            <w:pPr>
              <w:spacing w:after="0" w:line="240" w:lineRule="atLeast"/>
              <w:rPr>
                <w:rFonts w:ascii="Times New Roman" w:hAnsi="Times New Roman" w:cs="Times New Roman"/>
                <w:sz w:val="24"/>
                <w:szCs w:val="24"/>
                <w:lang w:val="en-GB"/>
              </w:rPr>
            </w:pPr>
          </w:p>
          <w:p w:rsidR="00372F38" w:rsidRPr="00372F38" w:rsidRDefault="00372F38" w:rsidP="009D2783">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High voltage electricity infrastructure must be installed in order to prevent fire from spreading to surrounding premises as follows:</w:t>
            </w:r>
          </w:p>
          <w:p w:rsidR="00372F38" w:rsidRPr="00372F38" w:rsidRDefault="00372F38" w:rsidP="00F31207">
            <w:pPr>
              <w:spacing w:after="0" w:line="240" w:lineRule="atLeast"/>
              <w:rPr>
                <w:rFonts w:ascii="Times New Roman" w:hAnsi="Times New Roman" w:cs="Times New Roman"/>
                <w:sz w:val="24"/>
                <w:szCs w:val="24"/>
                <w:lang w:val="en-GB"/>
              </w:rPr>
            </w:pPr>
          </w:p>
          <w:p w:rsidR="00372F38" w:rsidRPr="00372F38" w:rsidRDefault="00372F38" w:rsidP="00AB0D45">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1.1. in special premises that serve exclusively for the installation of electricity infrastructure;</w:t>
            </w:r>
          </w:p>
          <w:p w:rsidR="00372F38" w:rsidRPr="00372F38" w:rsidRDefault="00372F38" w:rsidP="00AB0D45">
            <w:pPr>
              <w:spacing w:after="0" w:line="240" w:lineRule="atLeast"/>
              <w:ind w:left="108"/>
              <w:rPr>
                <w:rFonts w:ascii="Times New Roman" w:hAnsi="Times New Roman" w:cs="Times New Roman"/>
                <w:sz w:val="24"/>
                <w:szCs w:val="24"/>
                <w:lang w:val="en-GB"/>
              </w:rPr>
            </w:pPr>
          </w:p>
          <w:p w:rsidR="00372F38" w:rsidRPr="00372F38" w:rsidRDefault="00372F38" w:rsidP="00AB0D45">
            <w:pPr>
              <w:spacing w:after="0" w:line="240" w:lineRule="atLeast"/>
              <w:ind w:left="108"/>
              <w:rPr>
                <w:rFonts w:ascii="Times New Roman" w:hAnsi="Times New Roman" w:cs="Times New Roman"/>
                <w:sz w:val="24"/>
                <w:szCs w:val="24"/>
                <w:lang w:val="en-GB"/>
              </w:rPr>
            </w:pPr>
            <w:r w:rsidRPr="00372F38">
              <w:rPr>
                <w:rFonts w:ascii="Times New Roman" w:hAnsi="Times New Roman" w:cs="Times New Roman"/>
                <w:sz w:val="24"/>
                <w:szCs w:val="24"/>
                <w:lang w:val="en-GB"/>
              </w:rPr>
              <w:t>1.2. within premises that serve for other purposes as well;</w:t>
            </w:r>
          </w:p>
          <w:p w:rsidR="00372F38" w:rsidRPr="00372F38" w:rsidRDefault="00372F38" w:rsidP="00AB0D45">
            <w:pPr>
              <w:spacing w:after="0" w:line="240" w:lineRule="atLeast"/>
              <w:ind w:left="108"/>
              <w:rPr>
                <w:rFonts w:ascii="Times New Roman" w:hAnsi="Times New Roman" w:cs="Times New Roman"/>
                <w:sz w:val="24"/>
                <w:szCs w:val="24"/>
                <w:lang w:val="en-GB"/>
              </w:rPr>
            </w:pPr>
          </w:p>
          <w:p w:rsidR="00372F38" w:rsidRPr="00372F38" w:rsidRDefault="00372F38" w:rsidP="00AB0D45">
            <w:pPr>
              <w:spacing w:after="0" w:line="240" w:lineRule="atLeast"/>
              <w:ind w:left="108"/>
              <w:rPr>
                <w:rFonts w:ascii="Times New Roman" w:hAnsi="Times New Roman" w:cs="Times New Roman"/>
                <w:sz w:val="24"/>
                <w:szCs w:val="24"/>
                <w:lang w:val="en-GB"/>
              </w:rPr>
            </w:pPr>
            <w:r w:rsidRPr="00372F38">
              <w:rPr>
                <w:rFonts w:ascii="Times New Roman" w:hAnsi="Times New Roman" w:cs="Times New Roman"/>
                <w:sz w:val="24"/>
                <w:szCs w:val="24"/>
                <w:lang w:val="en-GB"/>
              </w:rPr>
              <w:t>1.3 in an open environment.</w:t>
            </w:r>
          </w:p>
          <w:p w:rsidR="00372F38" w:rsidRDefault="00372F38" w:rsidP="00AB0D45">
            <w:pPr>
              <w:spacing w:after="0" w:line="240" w:lineRule="atLeast"/>
              <w:ind w:left="108"/>
              <w:rPr>
                <w:rFonts w:ascii="Times New Roman" w:hAnsi="Times New Roman" w:cs="Times New Roman"/>
                <w:sz w:val="24"/>
                <w:szCs w:val="24"/>
                <w:lang w:val="en-GB"/>
              </w:rPr>
            </w:pPr>
          </w:p>
          <w:p w:rsidR="00CF0194" w:rsidRPr="00372F38" w:rsidRDefault="00CF0194" w:rsidP="00F31207">
            <w:pPr>
              <w:spacing w:after="0" w:line="240" w:lineRule="atLeast"/>
              <w:rPr>
                <w:rFonts w:ascii="Times New Roman" w:hAnsi="Times New Roman" w:cs="Times New Roman"/>
                <w:sz w:val="24"/>
                <w:szCs w:val="24"/>
                <w:lang w:val="en-GB"/>
              </w:rPr>
            </w:pPr>
          </w:p>
          <w:p w:rsidR="00372F38" w:rsidRPr="00372F38" w:rsidRDefault="00372F38" w:rsidP="00B90DC3">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9</w:t>
            </w:r>
          </w:p>
          <w:p w:rsidR="00372F38" w:rsidRPr="00372F38" w:rsidRDefault="00372F38" w:rsidP="00B90DC3">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Localization of fire spreading</w:t>
            </w:r>
          </w:p>
          <w:p w:rsidR="00372F38" w:rsidRPr="00372F38" w:rsidRDefault="00372F38" w:rsidP="00B90DC3">
            <w:pPr>
              <w:spacing w:after="0" w:line="240" w:lineRule="atLeast"/>
              <w:rPr>
                <w:rFonts w:ascii="Times New Roman" w:hAnsi="Times New Roman" w:cs="Times New Roman"/>
                <w:b/>
                <w:sz w:val="24"/>
                <w:szCs w:val="24"/>
                <w:lang w:val="en-GB"/>
              </w:rPr>
            </w:pPr>
          </w:p>
          <w:p w:rsidR="00372F38" w:rsidRPr="00372F38" w:rsidRDefault="00372F38" w:rsidP="00052607">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If the high-voltage electricity infrastructure is installed in a building that is exclusively used for installation of electricity infrastructure, the readiness to </w:t>
            </w:r>
            <w:r w:rsidRPr="00372F38">
              <w:rPr>
                <w:rFonts w:ascii="Times New Roman" w:hAnsi="Times New Roman" w:cs="Times New Roman"/>
                <w:sz w:val="24"/>
                <w:szCs w:val="24"/>
                <w:lang w:val="en-GB"/>
              </w:rPr>
              <w:lastRenderedPageBreak/>
              <w:t>relocate parts of the infrastructure and fire-sensitive equipment must be installed in order to prevent the spread of fire to the surrounding premises.</w:t>
            </w:r>
          </w:p>
          <w:p w:rsidR="00372F38" w:rsidRDefault="00372F38" w:rsidP="00CD3EC6">
            <w:pPr>
              <w:spacing w:after="0" w:line="240" w:lineRule="atLeast"/>
              <w:jc w:val="both"/>
              <w:rPr>
                <w:rFonts w:ascii="Times New Roman" w:hAnsi="Times New Roman" w:cs="Times New Roman"/>
                <w:sz w:val="24"/>
                <w:szCs w:val="24"/>
                <w:lang w:val="en-GB"/>
              </w:rPr>
            </w:pPr>
          </w:p>
          <w:p w:rsidR="00CF0194" w:rsidRPr="00372F38" w:rsidRDefault="00CF0194" w:rsidP="00CD3EC6">
            <w:pPr>
              <w:spacing w:after="0" w:line="240" w:lineRule="atLeast"/>
              <w:jc w:val="both"/>
              <w:rPr>
                <w:rFonts w:ascii="Times New Roman" w:hAnsi="Times New Roman" w:cs="Times New Roman"/>
                <w:sz w:val="24"/>
                <w:szCs w:val="24"/>
                <w:lang w:val="en-GB"/>
              </w:rPr>
            </w:pPr>
          </w:p>
          <w:p w:rsidR="00372F38" w:rsidRPr="00372F38" w:rsidRDefault="00372F38" w:rsidP="00CD3EC6">
            <w:pPr>
              <w:spacing w:after="0" w:line="240" w:lineRule="atLeast"/>
              <w:jc w:val="center"/>
              <w:rPr>
                <w:rFonts w:ascii="Times New Roman" w:hAnsi="Times New Roman" w:cs="Times New Roman"/>
                <w:sz w:val="24"/>
                <w:szCs w:val="24"/>
                <w:lang w:val="en-GB"/>
              </w:rPr>
            </w:pPr>
            <w:r w:rsidRPr="00372F38">
              <w:rPr>
                <w:rFonts w:ascii="Times New Roman" w:hAnsi="Times New Roman" w:cs="Times New Roman"/>
                <w:b/>
                <w:sz w:val="24"/>
                <w:szCs w:val="24"/>
                <w:lang w:val="en-GB"/>
              </w:rPr>
              <w:t>Article 10</w:t>
            </w:r>
          </w:p>
          <w:p w:rsidR="00372F38" w:rsidRPr="00372F38" w:rsidRDefault="00372F38" w:rsidP="00CD3EC6">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Construction of ventilation in electricity infrastructure</w:t>
            </w:r>
          </w:p>
          <w:p w:rsidR="00372F38" w:rsidRPr="00372F38" w:rsidRDefault="00372F38" w:rsidP="00CD3EC6">
            <w:pPr>
              <w:spacing w:after="0" w:line="240" w:lineRule="atLeast"/>
              <w:jc w:val="center"/>
              <w:rPr>
                <w:rFonts w:ascii="Times New Roman" w:hAnsi="Times New Roman" w:cs="Times New Roman"/>
                <w:b/>
                <w:sz w:val="24"/>
                <w:szCs w:val="24"/>
                <w:lang w:val="en-GB"/>
              </w:rPr>
            </w:pPr>
          </w:p>
          <w:p w:rsidR="00372F38" w:rsidRPr="00372F38" w:rsidRDefault="00372F38" w:rsidP="00CD3EC6">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Ventilation openings and infrastructure channels where power transformers and rotating electric machines are placed must be built in such manner so that eventual flames and gases do not pose a threat to the people and the surrounding premises.</w:t>
            </w:r>
          </w:p>
          <w:p w:rsidR="00CF0194" w:rsidRPr="00372F38" w:rsidRDefault="00CF0194" w:rsidP="00CD3EC6">
            <w:pPr>
              <w:spacing w:after="0" w:line="240" w:lineRule="atLeast"/>
              <w:jc w:val="both"/>
              <w:rPr>
                <w:rFonts w:ascii="Times New Roman" w:hAnsi="Times New Roman" w:cs="Times New Roman"/>
                <w:sz w:val="24"/>
                <w:szCs w:val="24"/>
                <w:lang w:val="en-GB"/>
              </w:rPr>
            </w:pPr>
          </w:p>
          <w:p w:rsidR="00372F38" w:rsidRPr="00372F38" w:rsidRDefault="00372F38" w:rsidP="00CD3EC6">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11</w:t>
            </w:r>
          </w:p>
          <w:p w:rsidR="00372F38" w:rsidRPr="00372F38" w:rsidRDefault="00372F38" w:rsidP="00CD3EC6">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Maintenance and protection of channels from fire</w:t>
            </w:r>
          </w:p>
          <w:p w:rsidR="00372F38" w:rsidRPr="00372F38" w:rsidRDefault="00372F38" w:rsidP="00CD3EC6">
            <w:pPr>
              <w:spacing w:after="0" w:line="240" w:lineRule="atLeast"/>
              <w:jc w:val="center"/>
              <w:rPr>
                <w:rFonts w:ascii="Times New Roman" w:hAnsi="Times New Roman" w:cs="Times New Roman"/>
                <w:b/>
                <w:sz w:val="24"/>
                <w:szCs w:val="24"/>
                <w:lang w:val="en-GB"/>
              </w:rPr>
            </w:pPr>
          </w:p>
          <w:p w:rsidR="00372F38" w:rsidRPr="00372F38" w:rsidRDefault="00372F38" w:rsidP="00CD3EC6">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If there is a risk of fire spreading through channels and the gaps, they should be closed down and cleaned;</w:t>
            </w:r>
          </w:p>
          <w:p w:rsidR="00372F38" w:rsidRPr="00372F38" w:rsidRDefault="00372F38" w:rsidP="00CD3EC6">
            <w:pPr>
              <w:spacing w:after="0" w:line="240" w:lineRule="atLeast"/>
              <w:jc w:val="both"/>
              <w:rPr>
                <w:rFonts w:ascii="Times New Roman" w:hAnsi="Times New Roman" w:cs="Times New Roman"/>
                <w:sz w:val="24"/>
                <w:szCs w:val="24"/>
                <w:lang w:val="en-GB"/>
              </w:rPr>
            </w:pPr>
          </w:p>
          <w:p w:rsidR="00372F38" w:rsidRPr="00372F38" w:rsidRDefault="00372F38" w:rsidP="00CD3EC6">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 The channels must be closed in the parts entering and exiting the facility, namely in the fire sectors.</w:t>
            </w:r>
          </w:p>
          <w:p w:rsidR="00372F38" w:rsidRPr="00372F38" w:rsidRDefault="00372F38" w:rsidP="00CD3EC6">
            <w:pPr>
              <w:spacing w:after="0" w:line="240" w:lineRule="atLeast"/>
              <w:jc w:val="both"/>
              <w:rPr>
                <w:rFonts w:ascii="Times New Roman" w:hAnsi="Times New Roman" w:cs="Times New Roman"/>
                <w:sz w:val="24"/>
                <w:szCs w:val="24"/>
                <w:lang w:val="en-GB"/>
              </w:rPr>
            </w:pPr>
          </w:p>
          <w:p w:rsidR="00372F38" w:rsidRPr="00372F38" w:rsidRDefault="00372F38" w:rsidP="00CD3EC6">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3. The fire protection closure is done with sand or other non-combustible materials, using non-flammable coatings for the cables and similar. </w:t>
            </w:r>
          </w:p>
          <w:p w:rsidR="00147102" w:rsidRDefault="00147102" w:rsidP="00CD3EC6">
            <w:pPr>
              <w:spacing w:after="0" w:line="240" w:lineRule="atLeast"/>
              <w:jc w:val="both"/>
              <w:rPr>
                <w:rFonts w:ascii="Times New Roman" w:hAnsi="Times New Roman" w:cs="Times New Roman"/>
                <w:sz w:val="24"/>
                <w:szCs w:val="24"/>
                <w:lang w:val="en-GB"/>
              </w:rPr>
            </w:pPr>
          </w:p>
          <w:p w:rsidR="00057AB2" w:rsidRPr="00372F38" w:rsidRDefault="00057AB2" w:rsidP="00CD3EC6">
            <w:pPr>
              <w:spacing w:after="0" w:line="240" w:lineRule="atLeast"/>
              <w:jc w:val="both"/>
              <w:rPr>
                <w:rFonts w:ascii="Times New Roman" w:hAnsi="Times New Roman" w:cs="Times New Roman"/>
                <w:sz w:val="24"/>
                <w:szCs w:val="24"/>
                <w:lang w:val="en-GB"/>
              </w:rPr>
            </w:pPr>
          </w:p>
          <w:p w:rsidR="00372F38" w:rsidRPr="00372F38" w:rsidRDefault="00372F38" w:rsidP="00B8656A">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12</w:t>
            </w:r>
          </w:p>
          <w:p w:rsidR="00372F38" w:rsidRPr="00372F38" w:rsidRDefault="00372F38" w:rsidP="007F3D3D">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lastRenderedPageBreak/>
              <w:t xml:space="preserve">Placement of </w:t>
            </w:r>
            <w:r w:rsidR="005310F4">
              <w:rPr>
                <w:rFonts w:ascii="Times New Roman" w:hAnsi="Times New Roman" w:cs="Times New Roman"/>
                <w:b/>
                <w:sz w:val="24"/>
                <w:szCs w:val="24"/>
                <w:lang w:val="en-GB"/>
              </w:rPr>
              <w:t>power</w:t>
            </w:r>
            <w:r w:rsidRPr="00372F38">
              <w:rPr>
                <w:rFonts w:ascii="Times New Roman" w:hAnsi="Times New Roman" w:cs="Times New Roman"/>
                <w:b/>
                <w:sz w:val="24"/>
                <w:szCs w:val="24"/>
                <w:lang w:val="en-GB"/>
              </w:rPr>
              <w:t xml:space="preserve"> transformers</w:t>
            </w:r>
          </w:p>
          <w:p w:rsidR="00CF0194" w:rsidRPr="00372F38" w:rsidRDefault="00CF0194" w:rsidP="00B8656A">
            <w:pPr>
              <w:spacing w:after="0" w:line="240" w:lineRule="atLeast"/>
              <w:rPr>
                <w:rFonts w:ascii="Times New Roman" w:hAnsi="Times New Roman" w:cs="Times New Roman"/>
                <w:b/>
                <w:sz w:val="24"/>
                <w:szCs w:val="24"/>
                <w:lang w:val="en-GB"/>
              </w:rPr>
            </w:pPr>
          </w:p>
          <w:p w:rsidR="00372F38" w:rsidRPr="00372F38" w:rsidRDefault="00372F38" w:rsidP="00812CBB">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Individual power transformers of nominal power up to 1600 kVA may be installed in the same premises with other parts of the electricity infrastructure such as high-voltage and low-voltage blocks and similar ones, without installation of separate compartments.</w:t>
            </w:r>
          </w:p>
          <w:p w:rsidR="00372F38" w:rsidRPr="00372F38" w:rsidRDefault="00372F38" w:rsidP="00B8656A">
            <w:pPr>
              <w:spacing w:after="0" w:line="240" w:lineRule="atLeast"/>
              <w:rPr>
                <w:rFonts w:ascii="Times New Roman" w:hAnsi="Times New Roman" w:cs="Times New Roman"/>
                <w:sz w:val="24"/>
                <w:szCs w:val="24"/>
                <w:lang w:val="en-GB"/>
              </w:rPr>
            </w:pPr>
          </w:p>
          <w:p w:rsidR="00372F38" w:rsidRPr="00372F38" w:rsidRDefault="00372F38" w:rsidP="00812CBB">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 Individual power transformers of nominal power over 1600 kVA placed in facilities must be installed individually in the environments comprising the fire sectors.</w:t>
            </w:r>
          </w:p>
          <w:p w:rsidR="00372F38" w:rsidRPr="00372F38" w:rsidRDefault="00372F38" w:rsidP="00B8656A">
            <w:pPr>
              <w:spacing w:after="0" w:line="240" w:lineRule="atLeast"/>
              <w:rPr>
                <w:rFonts w:ascii="Times New Roman" w:hAnsi="Times New Roman" w:cs="Times New Roman"/>
                <w:sz w:val="24"/>
                <w:szCs w:val="24"/>
                <w:lang w:val="en-GB"/>
              </w:rPr>
            </w:pPr>
          </w:p>
          <w:p w:rsidR="00372F38" w:rsidRPr="00372F38" w:rsidRDefault="00372F38" w:rsidP="00812CBB">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3.  Power transformers must be placed in such manner that would provide easy access to fire-extinguishing vehicles.</w:t>
            </w:r>
          </w:p>
          <w:p w:rsidR="00372F38" w:rsidRPr="00372F38" w:rsidRDefault="00372F38" w:rsidP="00B8656A">
            <w:pPr>
              <w:spacing w:after="0" w:line="240" w:lineRule="atLeast"/>
              <w:rPr>
                <w:rFonts w:ascii="Times New Roman" w:hAnsi="Times New Roman" w:cs="Times New Roman"/>
                <w:sz w:val="24"/>
                <w:szCs w:val="24"/>
                <w:lang w:val="en-GB"/>
              </w:rPr>
            </w:pPr>
          </w:p>
          <w:p w:rsidR="00372F38" w:rsidRPr="00372F38" w:rsidRDefault="00372F38" w:rsidP="003A398E">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13</w:t>
            </w:r>
          </w:p>
          <w:p w:rsidR="00372F38" w:rsidRPr="00372F38" w:rsidRDefault="00372F38" w:rsidP="003A398E">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Evacuation routes</w:t>
            </w:r>
          </w:p>
          <w:p w:rsidR="00372F38" w:rsidRPr="00372F38" w:rsidRDefault="00372F38" w:rsidP="00812CBB">
            <w:pPr>
              <w:spacing w:after="0" w:line="240" w:lineRule="atLeast"/>
              <w:jc w:val="both"/>
              <w:rPr>
                <w:rFonts w:ascii="Times New Roman" w:hAnsi="Times New Roman" w:cs="Times New Roman"/>
                <w:sz w:val="24"/>
                <w:szCs w:val="24"/>
                <w:lang w:val="en-GB"/>
              </w:rPr>
            </w:pPr>
          </w:p>
          <w:p w:rsidR="00372F38" w:rsidRPr="00372F38" w:rsidRDefault="00372F38" w:rsidP="00812CBB">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Routes for protection and rescue in case of fire and explosion</w:t>
            </w:r>
            <w:r>
              <w:rPr>
                <w:rFonts w:ascii="Times New Roman" w:hAnsi="Times New Roman" w:cs="Times New Roman"/>
                <w:sz w:val="24"/>
                <w:szCs w:val="24"/>
                <w:lang w:val="en-GB"/>
              </w:rPr>
              <w:t>,</w:t>
            </w:r>
            <w:r w:rsidRPr="00372F38">
              <w:rPr>
                <w:rFonts w:ascii="Times New Roman" w:hAnsi="Times New Roman" w:cs="Times New Roman"/>
                <w:sz w:val="24"/>
                <w:szCs w:val="24"/>
                <w:lang w:val="en-GB"/>
              </w:rPr>
              <w:t xml:space="preserve"> and for successful extinguishing of fire</w:t>
            </w:r>
            <w:r>
              <w:rPr>
                <w:rFonts w:ascii="Times New Roman" w:hAnsi="Times New Roman" w:cs="Times New Roman"/>
                <w:sz w:val="24"/>
                <w:szCs w:val="24"/>
                <w:lang w:val="en-GB"/>
              </w:rPr>
              <w:t>,</w:t>
            </w:r>
            <w:r w:rsidRPr="00372F38">
              <w:rPr>
                <w:rFonts w:ascii="Times New Roman" w:hAnsi="Times New Roman" w:cs="Times New Roman"/>
                <w:sz w:val="24"/>
                <w:szCs w:val="24"/>
                <w:lang w:val="en-GB"/>
              </w:rPr>
              <w:t xml:space="preserve"> must be as short as possible and safe for evacuation. </w:t>
            </w:r>
          </w:p>
          <w:p w:rsidR="00372F38" w:rsidRPr="00372F38" w:rsidRDefault="00372F38" w:rsidP="00812CBB">
            <w:pPr>
              <w:spacing w:after="0" w:line="240" w:lineRule="atLeast"/>
              <w:jc w:val="both"/>
              <w:rPr>
                <w:rFonts w:ascii="Times New Roman" w:hAnsi="Times New Roman" w:cs="Times New Roman"/>
                <w:sz w:val="24"/>
                <w:szCs w:val="24"/>
                <w:lang w:val="en-GB"/>
              </w:rPr>
            </w:pPr>
          </w:p>
          <w:p w:rsidR="00372F38" w:rsidRPr="00372F38" w:rsidRDefault="00372F38" w:rsidP="003A398E">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14</w:t>
            </w:r>
          </w:p>
          <w:p w:rsidR="00372F38" w:rsidRPr="00372F38" w:rsidRDefault="00372F38" w:rsidP="003A398E">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Emergency stairs</w:t>
            </w:r>
          </w:p>
          <w:p w:rsidR="00372F38" w:rsidRPr="00372F38" w:rsidRDefault="00372F38" w:rsidP="003A398E">
            <w:pPr>
              <w:spacing w:after="0" w:line="240" w:lineRule="atLeast"/>
              <w:jc w:val="center"/>
              <w:rPr>
                <w:rFonts w:ascii="Times New Roman" w:hAnsi="Times New Roman" w:cs="Times New Roman"/>
                <w:b/>
                <w:sz w:val="24"/>
                <w:szCs w:val="24"/>
                <w:lang w:val="en-GB"/>
              </w:rPr>
            </w:pPr>
          </w:p>
          <w:p w:rsidR="00372F38" w:rsidRPr="00372F38" w:rsidRDefault="00372F38" w:rsidP="00812CBB">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Emergency stairs must be installed separately from the electricity infrastructure, they must be protected from the fire and explosion effects, they must be ventilated or special auxiliary stairs must </w:t>
            </w:r>
            <w:r w:rsidRPr="00372F38">
              <w:rPr>
                <w:rFonts w:ascii="Times New Roman" w:hAnsi="Times New Roman" w:cs="Times New Roman"/>
                <w:sz w:val="24"/>
                <w:szCs w:val="24"/>
                <w:lang w:val="en-GB"/>
              </w:rPr>
              <w:lastRenderedPageBreak/>
              <w:t>be placed.</w:t>
            </w:r>
          </w:p>
          <w:p w:rsidR="00372F38" w:rsidRPr="00372F38" w:rsidRDefault="00372F38" w:rsidP="004A6E5B">
            <w:pPr>
              <w:spacing w:after="0" w:line="240" w:lineRule="atLeast"/>
              <w:jc w:val="center"/>
              <w:rPr>
                <w:rFonts w:ascii="Times New Roman" w:hAnsi="Times New Roman" w:cs="Times New Roman"/>
                <w:b/>
                <w:sz w:val="24"/>
                <w:szCs w:val="24"/>
                <w:lang w:val="en-GB"/>
              </w:rPr>
            </w:pPr>
          </w:p>
          <w:p w:rsidR="00372F38" w:rsidRPr="00372F38" w:rsidRDefault="00372F38" w:rsidP="004A6E5B">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15</w:t>
            </w:r>
          </w:p>
          <w:p w:rsidR="00372F38" w:rsidRPr="00372F38" w:rsidRDefault="00372F38" w:rsidP="004A6E5B">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Emergency exits</w:t>
            </w:r>
          </w:p>
          <w:p w:rsidR="00372F38" w:rsidRPr="00372F38" w:rsidRDefault="00372F38" w:rsidP="004A6E5B">
            <w:pPr>
              <w:spacing w:after="0" w:line="240" w:lineRule="atLeast"/>
              <w:jc w:val="center"/>
              <w:rPr>
                <w:rFonts w:ascii="Times New Roman" w:hAnsi="Times New Roman" w:cs="Times New Roman"/>
                <w:b/>
                <w:sz w:val="24"/>
                <w:szCs w:val="24"/>
                <w:lang w:val="en-GB"/>
              </w:rPr>
            </w:pPr>
          </w:p>
          <w:p w:rsidR="00372F38" w:rsidRPr="00372F38" w:rsidRDefault="00372F38" w:rsidP="00812CBB">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Emergency evacuation exits shall be designed or constructed in such a way that no place in the facility is more than 20 meters away from the exit to a safe area; emergency evacuation exits should be clearly marked.</w:t>
            </w:r>
          </w:p>
          <w:p w:rsidR="00372F38" w:rsidRPr="00372F38" w:rsidRDefault="00372F38" w:rsidP="004A6E5B">
            <w:pPr>
              <w:spacing w:after="0" w:line="240" w:lineRule="atLeast"/>
              <w:rPr>
                <w:rFonts w:ascii="Times New Roman" w:hAnsi="Times New Roman" w:cs="Times New Roman"/>
                <w:sz w:val="24"/>
                <w:szCs w:val="24"/>
                <w:lang w:val="en-GB"/>
              </w:rPr>
            </w:pPr>
          </w:p>
          <w:p w:rsidR="00372F38" w:rsidRPr="00372F38" w:rsidRDefault="00372F38" w:rsidP="009276B8">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16</w:t>
            </w:r>
          </w:p>
          <w:p w:rsidR="00372F38" w:rsidRPr="00372F38" w:rsidRDefault="00372F38" w:rsidP="002F241E">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Door opening</w:t>
            </w:r>
          </w:p>
          <w:p w:rsidR="00372F38" w:rsidRPr="00372F38" w:rsidRDefault="00372F38" w:rsidP="002F241E">
            <w:pPr>
              <w:spacing w:after="0" w:line="240" w:lineRule="atLeast"/>
              <w:jc w:val="center"/>
              <w:rPr>
                <w:rFonts w:ascii="Times New Roman" w:hAnsi="Times New Roman" w:cs="Times New Roman"/>
                <w:b/>
                <w:sz w:val="24"/>
                <w:szCs w:val="24"/>
                <w:lang w:val="en-GB"/>
              </w:rPr>
            </w:pPr>
          </w:p>
          <w:p w:rsidR="00372F38" w:rsidRPr="00372F38" w:rsidRDefault="00372F38" w:rsidP="00812CBB">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The departments doors, as well as the doors in the routes leading to exits from the premises toward stairs and safe areas, must be opened toward the exit, and the doors from inside must be opened effortlessly, without using a key or other tool, and must be fire-resistant.</w:t>
            </w:r>
          </w:p>
          <w:p w:rsidR="00372F38" w:rsidRPr="00372F38" w:rsidRDefault="00372F38" w:rsidP="002F241E">
            <w:pPr>
              <w:spacing w:after="0" w:line="240" w:lineRule="atLeast"/>
              <w:rPr>
                <w:rFonts w:ascii="Times New Roman" w:hAnsi="Times New Roman" w:cs="Times New Roman"/>
                <w:sz w:val="24"/>
                <w:szCs w:val="24"/>
                <w:lang w:val="en-GB"/>
              </w:rPr>
            </w:pPr>
          </w:p>
          <w:p w:rsidR="00372F38" w:rsidRDefault="00372F38" w:rsidP="002F241E">
            <w:pPr>
              <w:spacing w:after="0" w:line="240" w:lineRule="atLeast"/>
              <w:jc w:val="center"/>
              <w:rPr>
                <w:rFonts w:ascii="Times New Roman" w:hAnsi="Times New Roman" w:cs="Times New Roman"/>
                <w:b/>
                <w:sz w:val="24"/>
                <w:szCs w:val="24"/>
                <w:lang w:val="en-GB"/>
              </w:rPr>
            </w:pPr>
          </w:p>
          <w:p w:rsidR="00CF0194" w:rsidRPr="00372F38" w:rsidRDefault="00CF0194" w:rsidP="002F241E">
            <w:pPr>
              <w:spacing w:after="0" w:line="240" w:lineRule="atLeast"/>
              <w:jc w:val="center"/>
              <w:rPr>
                <w:rFonts w:ascii="Times New Roman" w:hAnsi="Times New Roman" w:cs="Times New Roman"/>
                <w:b/>
                <w:sz w:val="24"/>
                <w:szCs w:val="24"/>
                <w:lang w:val="en-GB"/>
              </w:rPr>
            </w:pPr>
          </w:p>
          <w:p w:rsidR="00372F38" w:rsidRPr="00372F38" w:rsidRDefault="00372F38" w:rsidP="002F241E">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17</w:t>
            </w:r>
          </w:p>
          <w:p w:rsidR="00372F38" w:rsidRPr="00372F38" w:rsidRDefault="00372F38" w:rsidP="004A6E5B">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Resistance of fire extinguishers</w:t>
            </w:r>
          </w:p>
          <w:p w:rsidR="00372F38" w:rsidRPr="00372F38" w:rsidRDefault="00372F38" w:rsidP="004A6E5B">
            <w:pPr>
              <w:spacing w:after="0" w:line="240" w:lineRule="atLeast"/>
              <w:jc w:val="center"/>
              <w:rPr>
                <w:rFonts w:ascii="Times New Roman" w:hAnsi="Times New Roman" w:cs="Times New Roman"/>
                <w:b/>
                <w:sz w:val="24"/>
                <w:szCs w:val="24"/>
                <w:lang w:val="en-GB"/>
              </w:rPr>
            </w:pPr>
          </w:p>
          <w:p w:rsidR="00372F38" w:rsidRPr="00372F38" w:rsidRDefault="00372F38" w:rsidP="008A28DF">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1. If high-voltage electricity infrastructure is installed in a building that serves other purposes, then parts of the infrastructure that are fire-sensitive must be located in particular fire sectors, whereas peripheral walls, ceilings, and floors must have a resistance to fire of at least 90 minutes, while doors between fire sectors must </w:t>
            </w:r>
            <w:r w:rsidRPr="00372F38">
              <w:rPr>
                <w:rFonts w:ascii="Times New Roman" w:hAnsi="Times New Roman" w:cs="Times New Roman"/>
                <w:sz w:val="24"/>
                <w:szCs w:val="24"/>
                <w:lang w:val="en-GB"/>
              </w:rPr>
              <w:lastRenderedPageBreak/>
              <w:t>have a fire resistance of at least 30 minutes.</w:t>
            </w:r>
          </w:p>
          <w:p w:rsidR="00372F38" w:rsidRPr="00372F38" w:rsidRDefault="00372F38" w:rsidP="002F241E">
            <w:pPr>
              <w:spacing w:after="0" w:line="240" w:lineRule="atLeast"/>
              <w:rPr>
                <w:rFonts w:ascii="Times New Roman" w:hAnsi="Times New Roman" w:cs="Times New Roman"/>
                <w:sz w:val="24"/>
                <w:szCs w:val="24"/>
                <w:lang w:val="en-GB"/>
              </w:rPr>
            </w:pPr>
          </w:p>
          <w:p w:rsidR="00372F38" w:rsidRPr="00372F38" w:rsidRDefault="00372F38" w:rsidP="002F241E">
            <w:pPr>
              <w:spacing w:after="0" w:line="240" w:lineRule="atLeast"/>
              <w:rPr>
                <w:rFonts w:ascii="Times New Roman" w:hAnsi="Times New Roman" w:cs="Times New Roman"/>
                <w:sz w:val="24"/>
                <w:szCs w:val="24"/>
                <w:lang w:val="en-GB"/>
              </w:rPr>
            </w:pPr>
          </w:p>
          <w:p w:rsidR="00372F38" w:rsidRPr="00372F38" w:rsidRDefault="00372F38" w:rsidP="0034386A">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 Exceptionally from paragraph 1 of this Article, when high-voltage electricity infrastructure is located in a residential building, office, hospital, nursery, school, warehouse, large enclosed garage or sports premise, parts of a fire-sensitive facility shall be located in particular fire sectors, and their peripheral walls, ceilings, and floors must be fire resistant for at least 180 minutes, while doors between fire sectors must be fire resistant for at least 60 minutes.</w:t>
            </w:r>
          </w:p>
          <w:p w:rsidR="00372F38" w:rsidRPr="00372F38" w:rsidRDefault="00372F38" w:rsidP="0034386A">
            <w:pPr>
              <w:spacing w:after="0" w:line="240" w:lineRule="atLeast"/>
              <w:jc w:val="both"/>
              <w:rPr>
                <w:rFonts w:ascii="Times New Roman" w:hAnsi="Times New Roman" w:cs="Times New Roman"/>
                <w:sz w:val="24"/>
                <w:szCs w:val="24"/>
                <w:lang w:val="en-GB"/>
              </w:rPr>
            </w:pPr>
          </w:p>
          <w:p w:rsidR="00372F38" w:rsidRPr="00372F38" w:rsidRDefault="00372F38" w:rsidP="0034386A">
            <w:pPr>
              <w:spacing w:after="0" w:line="240" w:lineRule="atLeast"/>
              <w:jc w:val="both"/>
              <w:rPr>
                <w:rFonts w:ascii="Times New Roman" w:hAnsi="Times New Roman" w:cs="Times New Roman"/>
                <w:sz w:val="24"/>
                <w:szCs w:val="24"/>
                <w:lang w:val="en-GB"/>
              </w:rPr>
            </w:pPr>
          </w:p>
          <w:p w:rsidR="00372F38" w:rsidRPr="00372F38" w:rsidRDefault="00372F38" w:rsidP="0034386A">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3. Fire sectors must be accessible from the open area or areas with easy access from the outside. The doors leading to the open area must be of non-flammable material.  </w:t>
            </w:r>
          </w:p>
          <w:p w:rsidR="00372F38" w:rsidRPr="00372F38" w:rsidRDefault="00372F38" w:rsidP="0034386A">
            <w:pPr>
              <w:spacing w:after="0" w:line="240" w:lineRule="atLeast"/>
              <w:jc w:val="both"/>
              <w:rPr>
                <w:rFonts w:ascii="Times New Roman" w:hAnsi="Times New Roman" w:cs="Times New Roman"/>
                <w:sz w:val="24"/>
                <w:szCs w:val="24"/>
                <w:lang w:val="en-GB"/>
              </w:rPr>
            </w:pPr>
          </w:p>
          <w:p w:rsidR="00372F38" w:rsidRPr="00372F38" w:rsidRDefault="00372F38" w:rsidP="0034386A">
            <w:pPr>
              <w:spacing w:after="0" w:line="240" w:lineRule="atLeast"/>
              <w:jc w:val="both"/>
              <w:rPr>
                <w:rFonts w:ascii="Times New Roman" w:hAnsi="Times New Roman" w:cs="Times New Roman"/>
                <w:sz w:val="24"/>
                <w:szCs w:val="24"/>
                <w:lang w:val="en-GB"/>
              </w:rPr>
            </w:pPr>
          </w:p>
          <w:p w:rsidR="00372F38" w:rsidRPr="00372F38" w:rsidRDefault="00372F38" w:rsidP="0034386A">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4. Exceptionally from paragraph 1 of this Article, the installation of electricity infrastructure with transformers of individual nominal power up to 1600 kVA shall be permitted, provided that effective measures for protection against fire spread are applied.</w:t>
            </w:r>
          </w:p>
          <w:p w:rsidR="00372F38" w:rsidRPr="00372F38" w:rsidRDefault="00372F38" w:rsidP="0034386A">
            <w:pPr>
              <w:spacing w:after="0" w:line="240" w:lineRule="atLeast"/>
              <w:jc w:val="both"/>
              <w:rPr>
                <w:rFonts w:ascii="Times New Roman" w:hAnsi="Times New Roman" w:cs="Times New Roman"/>
                <w:sz w:val="24"/>
                <w:szCs w:val="24"/>
                <w:lang w:val="en-GB"/>
              </w:rPr>
            </w:pPr>
          </w:p>
          <w:p w:rsidR="00372F38" w:rsidRPr="00372F38" w:rsidRDefault="00372F38" w:rsidP="00DC5C90">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18</w:t>
            </w:r>
          </w:p>
          <w:p w:rsidR="00372F38" w:rsidRPr="00372F38" w:rsidRDefault="00372F38" w:rsidP="00DC5C90">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Distance of electricity infrastructure from surrounding premises</w:t>
            </w:r>
          </w:p>
          <w:p w:rsidR="00372F38" w:rsidRPr="00372F38" w:rsidRDefault="00372F38" w:rsidP="00DC5C90">
            <w:pPr>
              <w:spacing w:after="0" w:line="240" w:lineRule="atLeast"/>
              <w:jc w:val="center"/>
              <w:rPr>
                <w:rFonts w:ascii="Times New Roman" w:hAnsi="Times New Roman" w:cs="Times New Roman"/>
                <w:b/>
                <w:sz w:val="24"/>
                <w:szCs w:val="24"/>
                <w:lang w:val="en-GB"/>
              </w:rPr>
            </w:pPr>
          </w:p>
          <w:p w:rsidR="00372F38" w:rsidRPr="00372F38" w:rsidRDefault="00372F38" w:rsidP="00987453">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lastRenderedPageBreak/>
              <w:t>1. If the high voltage electricity infrastructure is installed in an open environment, the oil dipped transformers should be away from the surrounding buildings according to the following table:</w:t>
            </w:r>
          </w:p>
          <w:p w:rsidR="00372F38" w:rsidRPr="00372F38" w:rsidRDefault="00372F38" w:rsidP="00987453">
            <w:pPr>
              <w:spacing w:after="0" w:line="240" w:lineRule="atLeast"/>
              <w:jc w:val="both"/>
              <w:rPr>
                <w:rFonts w:ascii="Times New Roman" w:hAnsi="Times New Roman" w:cs="Times New Roman"/>
                <w:sz w:val="24"/>
                <w:szCs w:val="24"/>
                <w:lang w:val="en-GB"/>
              </w:rPr>
            </w:pPr>
          </w:p>
          <w:tbl>
            <w:tblPr>
              <w:tblStyle w:val="TableGrid"/>
              <w:tblW w:w="0" w:type="auto"/>
              <w:jc w:val="center"/>
              <w:tblLayout w:type="fixed"/>
              <w:tblLook w:val="04A0" w:firstRow="1" w:lastRow="0" w:firstColumn="1" w:lastColumn="0" w:noHBand="0" w:noVBand="1"/>
            </w:tblPr>
            <w:tblGrid>
              <w:gridCol w:w="2260"/>
              <w:gridCol w:w="1688"/>
            </w:tblGrid>
            <w:tr w:rsidR="00372F38" w:rsidRPr="00372F38" w:rsidTr="003E0DE0">
              <w:trPr>
                <w:trHeight w:val="460"/>
                <w:jc w:val="center"/>
              </w:trPr>
              <w:tc>
                <w:tcPr>
                  <w:tcW w:w="2260" w:type="dxa"/>
                </w:tcPr>
                <w:p w:rsidR="00372F38" w:rsidRPr="00372F38" w:rsidRDefault="00372F38" w:rsidP="003E0DE0">
                  <w:pPr>
                    <w:widowControl w:val="0"/>
                    <w:autoSpaceDE w:val="0"/>
                    <w:autoSpaceDN w:val="0"/>
                    <w:adjustRightInd w:val="0"/>
                    <w:ind w:left="29"/>
                    <w:jc w:val="both"/>
                    <w:rPr>
                      <w:rFonts w:ascii="Times New Roman" w:hAnsi="Times New Roman" w:cs="Times New Roman"/>
                      <w:color w:val="000000" w:themeColor="text1"/>
                      <w:sz w:val="24"/>
                      <w:szCs w:val="24"/>
                      <w:lang w:val="en-GB"/>
                    </w:rPr>
                  </w:pPr>
                  <w:r w:rsidRPr="00372F38">
                    <w:rPr>
                      <w:rFonts w:ascii="Times New Roman" w:hAnsi="Times New Roman" w:cs="Times New Roman"/>
                      <w:color w:val="000000" w:themeColor="text1"/>
                      <w:sz w:val="24"/>
                      <w:szCs w:val="24"/>
                      <w:lang w:val="en-GB"/>
                    </w:rPr>
                    <w:t>Nominal power of transformer in  MVA</w:t>
                  </w:r>
                </w:p>
              </w:tc>
              <w:tc>
                <w:tcPr>
                  <w:tcW w:w="1688" w:type="dxa"/>
                </w:tcPr>
                <w:p w:rsidR="00372F38" w:rsidRPr="00372F38" w:rsidRDefault="00372F38" w:rsidP="001A0B19">
                  <w:pPr>
                    <w:widowControl w:val="0"/>
                    <w:autoSpaceDE w:val="0"/>
                    <w:autoSpaceDN w:val="0"/>
                    <w:adjustRightInd w:val="0"/>
                    <w:ind w:left="29"/>
                    <w:rPr>
                      <w:rFonts w:ascii="Times New Roman" w:hAnsi="Times New Roman" w:cs="Times New Roman"/>
                      <w:color w:val="000000" w:themeColor="text1"/>
                      <w:sz w:val="24"/>
                      <w:szCs w:val="24"/>
                      <w:lang w:val="en-GB"/>
                    </w:rPr>
                  </w:pPr>
                  <w:r w:rsidRPr="00372F38">
                    <w:rPr>
                      <w:rFonts w:ascii="Times New Roman" w:hAnsi="Times New Roman" w:cs="Times New Roman"/>
                      <w:color w:val="000000" w:themeColor="text1"/>
                      <w:sz w:val="24"/>
                      <w:szCs w:val="24"/>
                      <w:lang w:val="en-GB"/>
                    </w:rPr>
                    <w:t>Minimal distance in m</w:t>
                  </w:r>
                </w:p>
              </w:tc>
            </w:tr>
            <w:tr w:rsidR="00372F38" w:rsidRPr="00372F38" w:rsidTr="003E0DE0">
              <w:trPr>
                <w:trHeight w:val="368"/>
                <w:jc w:val="center"/>
              </w:trPr>
              <w:tc>
                <w:tcPr>
                  <w:tcW w:w="2260" w:type="dxa"/>
                </w:tcPr>
                <w:p w:rsidR="00372F38" w:rsidRPr="00372F38" w:rsidRDefault="00372F38" w:rsidP="003E0DE0">
                  <w:pPr>
                    <w:widowControl w:val="0"/>
                    <w:autoSpaceDE w:val="0"/>
                    <w:autoSpaceDN w:val="0"/>
                    <w:adjustRightInd w:val="0"/>
                    <w:ind w:left="29"/>
                    <w:jc w:val="both"/>
                    <w:rPr>
                      <w:rFonts w:ascii="Times New Roman" w:hAnsi="Times New Roman" w:cs="Times New Roman"/>
                      <w:color w:val="000000" w:themeColor="text1"/>
                      <w:sz w:val="24"/>
                      <w:szCs w:val="24"/>
                      <w:lang w:val="en-GB"/>
                    </w:rPr>
                  </w:pPr>
                  <w:r w:rsidRPr="00372F38">
                    <w:rPr>
                      <w:rFonts w:ascii="Times New Roman" w:hAnsi="Times New Roman" w:cs="Times New Roman"/>
                      <w:color w:val="000000" w:themeColor="text1"/>
                      <w:sz w:val="24"/>
                      <w:szCs w:val="24"/>
                      <w:lang w:val="en-GB"/>
                    </w:rPr>
                    <w:t>Up to 10 MVA</w:t>
                  </w:r>
                </w:p>
              </w:tc>
              <w:tc>
                <w:tcPr>
                  <w:tcW w:w="1688" w:type="dxa"/>
                </w:tcPr>
                <w:p w:rsidR="00372F38" w:rsidRPr="00372F38" w:rsidRDefault="00372F38" w:rsidP="003E0DE0">
                  <w:pPr>
                    <w:widowControl w:val="0"/>
                    <w:autoSpaceDE w:val="0"/>
                    <w:autoSpaceDN w:val="0"/>
                    <w:adjustRightInd w:val="0"/>
                    <w:ind w:left="29"/>
                    <w:jc w:val="center"/>
                    <w:rPr>
                      <w:rFonts w:ascii="Times New Roman" w:hAnsi="Times New Roman" w:cs="Times New Roman"/>
                      <w:color w:val="000000" w:themeColor="text1"/>
                      <w:sz w:val="24"/>
                      <w:szCs w:val="24"/>
                      <w:lang w:val="en-GB"/>
                    </w:rPr>
                  </w:pPr>
                  <w:r w:rsidRPr="00372F38">
                    <w:rPr>
                      <w:rFonts w:ascii="Times New Roman" w:hAnsi="Times New Roman" w:cs="Times New Roman"/>
                      <w:color w:val="000000" w:themeColor="text1"/>
                      <w:sz w:val="24"/>
                      <w:szCs w:val="24"/>
                      <w:lang w:val="en-GB"/>
                    </w:rPr>
                    <w:t>3 m</w:t>
                  </w:r>
                </w:p>
              </w:tc>
            </w:tr>
            <w:tr w:rsidR="00372F38" w:rsidRPr="00372F38" w:rsidTr="003E0DE0">
              <w:trPr>
                <w:trHeight w:val="260"/>
                <w:jc w:val="center"/>
              </w:trPr>
              <w:tc>
                <w:tcPr>
                  <w:tcW w:w="2260" w:type="dxa"/>
                </w:tcPr>
                <w:p w:rsidR="00372F38" w:rsidRPr="00372F38" w:rsidRDefault="00372F38" w:rsidP="001A0B19">
                  <w:pPr>
                    <w:widowControl w:val="0"/>
                    <w:autoSpaceDE w:val="0"/>
                    <w:autoSpaceDN w:val="0"/>
                    <w:adjustRightInd w:val="0"/>
                    <w:ind w:left="29"/>
                    <w:jc w:val="both"/>
                    <w:rPr>
                      <w:rFonts w:ascii="Times New Roman" w:hAnsi="Times New Roman" w:cs="Times New Roman"/>
                      <w:color w:val="000000" w:themeColor="text1"/>
                      <w:sz w:val="24"/>
                      <w:szCs w:val="24"/>
                      <w:lang w:val="en-GB"/>
                    </w:rPr>
                  </w:pPr>
                  <w:r w:rsidRPr="00372F38">
                    <w:rPr>
                      <w:rFonts w:ascii="Times New Roman" w:hAnsi="Times New Roman" w:cs="Times New Roman"/>
                      <w:color w:val="000000" w:themeColor="text1"/>
                      <w:sz w:val="24"/>
                      <w:szCs w:val="24"/>
                      <w:lang w:val="en-GB"/>
                    </w:rPr>
                    <w:t>Above 10 up to 40 MVA</w:t>
                  </w:r>
                </w:p>
              </w:tc>
              <w:tc>
                <w:tcPr>
                  <w:tcW w:w="1688" w:type="dxa"/>
                </w:tcPr>
                <w:p w:rsidR="00372F38" w:rsidRPr="00372F38" w:rsidRDefault="00372F38" w:rsidP="003E0DE0">
                  <w:pPr>
                    <w:widowControl w:val="0"/>
                    <w:autoSpaceDE w:val="0"/>
                    <w:autoSpaceDN w:val="0"/>
                    <w:adjustRightInd w:val="0"/>
                    <w:ind w:left="29"/>
                    <w:jc w:val="center"/>
                    <w:rPr>
                      <w:rFonts w:ascii="Times New Roman" w:hAnsi="Times New Roman" w:cs="Times New Roman"/>
                      <w:color w:val="000000" w:themeColor="text1"/>
                      <w:sz w:val="24"/>
                      <w:szCs w:val="24"/>
                      <w:lang w:val="en-GB"/>
                    </w:rPr>
                  </w:pPr>
                  <w:r w:rsidRPr="00372F38">
                    <w:rPr>
                      <w:rFonts w:ascii="Times New Roman" w:hAnsi="Times New Roman" w:cs="Times New Roman"/>
                      <w:color w:val="000000" w:themeColor="text1"/>
                      <w:sz w:val="24"/>
                      <w:szCs w:val="24"/>
                      <w:lang w:val="en-GB"/>
                    </w:rPr>
                    <w:t>5 m</w:t>
                  </w:r>
                </w:p>
              </w:tc>
            </w:tr>
            <w:tr w:rsidR="00372F38" w:rsidRPr="00372F38" w:rsidTr="003E0DE0">
              <w:trPr>
                <w:trHeight w:val="251"/>
                <w:jc w:val="center"/>
              </w:trPr>
              <w:tc>
                <w:tcPr>
                  <w:tcW w:w="2260" w:type="dxa"/>
                </w:tcPr>
                <w:p w:rsidR="00372F38" w:rsidRPr="00372F38" w:rsidRDefault="00372F38" w:rsidP="001A0B19">
                  <w:pPr>
                    <w:widowControl w:val="0"/>
                    <w:autoSpaceDE w:val="0"/>
                    <w:autoSpaceDN w:val="0"/>
                    <w:adjustRightInd w:val="0"/>
                    <w:ind w:left="29"/>
                    <w:jc w:val="both"/>
                    <w:rPr>
                      <w:rFonts w:ascii="Times New Roman" w:hAnsi="Times New Roman" w:cs="Times New Roman"/>
                      <w:color w:val="000000" w:themeColor="text1"/>
                      <w:sz w:val="24"/>
                      <w:szCs w:val="24"/>
                      <w:lang w:val="en-GB"/>
                    </w:rPr>
                  </w:pPr>
                  <w:r w:rsidRPr="00372F38">
                    <w:rPr>
                      <w:rFonts w:ascii="Times New Roman" w:hAnsi="Times New Roman" w:cs="Times New Roman"/>
                      <w:color w:val="000000" w:themeColor="text1"/>
                      <w:sz w:val="24"/>
                      <w:szCs w:val="24"/>
                      <w:lang w:val="en-GB"/>
                    </w:rPr>
                    <w:t>Above 40 up to 200 MVA</w:t>
                  </w:r>
                </w:p>
              </w:tc>
              <w:tc>
                <w:tcPr>
                  <w:tcW w:w="1688" w:type="dxa"/>
                </w:tcPr>
                <w:p w:rsidR="00372F38" w:rsidRPr="00372F38" w:rsidRDefault="00372F38" w:rsidP="003E0DE0">
                  <w:pPr>
                    <w:widowControl w:val="0"/>
                    <w:autoSpaceDE w:val="0"/>
                    <w:autoSpaceDN w:val="0"/>
                    <w:adjustRightInd w:val="0"/>
                    <w:ind w:left="29"/>
                    <w:jc w:val="center"/>
                    <w:rPr>
                      <w:rFonts w:ascii="Times New Roman" w:hAnsi="Times New Roman" w:cs="Times New Roman"/>
                      <w:color w:val="000000" w:themeColor="text1"/>
                      <w:sz w:val="24"/>
                      <w:szCs w:val="24"/>
                      <w:lang w:val="en-GB"/>
                    </w:rPr>
                  </w:pPr>
                  <w:r w:rsidRPr="00372F38">
                    <w:rPr>
                      <w:rFonts w:ascii="Times New Roman" w:hAnsi="Times New Roman" w:cs="Times New Roman"/>
                      <w:color w:val="000000" w:themeColor="text1"/>
                      <w:sz w:val="24"/>
                      <w:szCs w:val="24"/>
                      <w:lang w:val="en-GB"/>
                    </w:rPr>
                    <w:t>10 m</w:t>
                  </w:r>
                </w:p>
              </w:tc>
            </w:tr>
            <w:tr w:rsidR="00372F38" w:rsidRPr="00372F38" w:rsidTr="003E0DE0">
              <w:trPr>
                <w:trHeight w:val="260"/>
                <w:jc w:val="center"/>
              </w:trPr>
              <w:tc>
                <w:tcPr>
                  <w:tcW w:w="2260" w:type="dxa"/>
                </w:tcPr>
                <w:p w:rsidR="00372F38" w:rsidRPr="00372F38" w:rsidRDefault="00372F38" w:rsidP="003E0DE0">
                  <w:pPr>
                    <w:widowControl w:val="0"/>
                    <w:autoSpaceDE w:val="0"/>
                    <w:autoSpaceDN w:val="0"/>
                    <w:adjustRightInd w:val="0"/>
                    <w:ind w:left="29"/>
                    <w:jc w:val="both"/>
                    <w:rPr>
                      <w:rFonts w:ascii="Times New Roman" w:hAnsi="Times New Roman" w:cs="Times New Roman"/>
                      <w:color w:val="000000" w:themeColor="text1"/>
                      <w:sz w:val="24"/>
                      <w:szCs w:val="24"/>
                      <w:lang w:val="en-GB"/>
                    </w:rPr>
                  </w:pPr>
                  <w:r w:rsidRPr="00372F38">
                    <w:rPr>
                      <w:rFonts w:ascii="Times New Roman" w:hAnsi="Times New Roman" w:cs="Times New Roman"/>
                      <w:color w:val="000000" w:themeColor="text1"/>
                      <w:sz w:val="24"/>
                      <w:szCs w:val="24"/>
                      <w:lang w:val="en-GB"/>
                    </w:rPr>
                    <w:t>Above 200 MVA</w:t>
                  </w:r>
                </w:p>
              </w:tc>
              <w:tc>
                <w:tcPr>
                  <w:tcW w:w="1688" w:type="dxa"/>
                </w:tcPr>
                <w:p w:rsidR="00372F38" w:rsidRPr="00372F38" w:rsidRDefault="00372F38" w:rsidP="003E0DE0">
                  <w:pPr>
                    <w:widowControl w:val="0"/>
                    <w:autoSpaceDE w:val="0"/>
                    <w:autoSpaceDN w:val="0"/>
                    <w:adjustRightInd w:val="0"/>
                    <w:ind w:left="29"/>
                    <w:jc w:val="center"/>
                    <w:rPr>
                      <w:rFonts w:ascii="Times New Roman" w:hAnsi="Times New Roman" w:cs="Times New Roman"/>
                      <w:color w:val="000000" w:themeColor="text1"/>
                      <w:sz w:val="24"/>
                      <w:szCs w:val="24"/>
                      <w:lang w:val="en-GB"/>
                    </w:rPr>
                  </w:pPr>
                  <w:r w:rsidRPr="00372F38">
                    <w:rPr>
                      <w:rFonts w:ascii="Times New Roman" w:hAnsi="Times New Roman" w:cs="Times New Roman"/>
                      <w:color w:val="000000" w:themeColor="text1"/>
                      <w:sz w:val="24"/>
                      <w:szCs w:val="24"/>
                      <w:lang w:val="en-GB"/>
                    </w:rPr>
                    <w:t>15 m</w:t>
                  </w:r>
                </w:p>
              </w:tc>
            </w:tr>
          </w:tbl>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1A0B19">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 If the high voltage electricity infrastructure is installed in an open environment near residential or business premises, hospital, garden, school, warehouse, large enclosed garage or sports facility, the distance indicated on the table under paragraph 1 of this Article should be doubled.</w:t>
            </w:r>
          </w:p>
          <w:p w:rsidR="00372F38" w:rsidRPr="00372F38" w:rsidRDefault="00372F38" w:rsidP="001A0B19">
            <w:pPr>
              <w:spacing w:after="0" w:line="240" w:lineRule="atLeast"/>
              <w:jc w:val="both"/>
              <w:rPr>
                <w:rFonts w:ascii="Times New Roman" w:hAnsi="Times New Roman" w:cs="Times New Roman"/>
                <w:sz w:val="24"/>
                <w:szCs w:val="24"/>
                <w:lang w:val="en-GB"/>
              </w:rPr>
            </w:pPr>
          </w:p>
          <w:p w:rsidR="00372F38" w:rsidRPr="00372F38" w:rsidRDefault="00372F38" w:rsidP="001A0B19">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3. If the distance from paragraphs 1 and 2 of this Article cannot be attained, the fire spreading protection must be done via a partition wall:</w:t>
            </w:r>
          </w:p>
          <w:p w:rsidR="00372F38" w:rsidRPr="00372F38" w:rsidRDefault="00372F38" w:rsidP="001A0B19">
            <w:pPr>
              <w:spacing w:after="0" w:line="240" w:lineRule="atLeast"/>
              <w:jc w:val="both"/>
              <w:rPr>
                <w:rFonts w:ascii="Times New Roman" w:hAnsi="Times New Roman" w:cs="Times New Roman"/>
                <w:sz w:val="24"/>
                <w:szCs w:val="24"/>
                <w:lang w:val="en-GB"/>
              </w:rPr>
            </w:pPr>
          </w:p>
          <w:p w:rsidR="00372F38" w:rsidRPr="00372F38" w:rsidRDefault="00372F38" w:rsidP="00C94334">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3.1. the partition wall should have a fire resistance of 90 minutes;</w:t>
            </w:r>
          </w:p>
          <w:p w:rsidR="00372F38" w:rsidRPr="00372F38" w:rsidRDefault="00372F38" w:rsidP="00C94334">
            <w:pPr>
              <w:spacing w:after="0" w:line="240" w:lineRule="atLeast"/>
              <w:ind w:left="108"/>
              <w:jc w:val="both"/>
              <w:rPr>
                <w:rFonts w:ascii="Times New Roman" w:hAnsi="Times New Roman" w:cs="Times New Roman"/>
                <w:sz w:val="24"/>
                <w:szCs w:val="24"/>
                <w:lang w:val="en-GB"/>
              </w:rPr>
            </w:pPr>
          </w:p>
          <w:p w:rsidR="00372F38" w:rsidRPr="00372F38" w:rsidRDefault="00372F38" w:rsidP="00C94334">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3.2. the height of the partition should be up to the upper edge of the transformer container;</w:t>
            </w:r>
          </w:p>
          <w:p w:rsidR="00372F38" w:rsidRPr="00372F38" w:rsidRDefault="00372F38" w:rsidP="00C94334">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lastRenderedPageBreak/>
              <w:t>3.3. the length of the partition wall corresponds to the length of the transformer, respectively the width of the flow pipe of the container under the transformer, depending on the position of the transformer in relation to the surrounding premises.</w:t>
            </w:r>
          </w:p>
          <w:p w:rsidR="00372F38" w:rsidRPr="00372F38" w:rsidRDefault="00372F38" w:rsidP="001A0B19">
            <w:pPr>
              <w:spacing w:after="0" w:line="240" w:lineRule="atLeast"/>
              <w:jc w:val="both"/>
              <w:rPr>
                <w:rFonts w:ascii="Times New Roman" w:hAnsi="Times New Roman" w:cs="Times New Roman"/>
                <w:sz w:val="24"/>
                <w:szCs w:val="24"/>
                <w:highlight w:val="yellow"/>
                <w:lang w:val="en-GB"/>
              </w:rPr>
            </w:pPr>
          </w:p>
          <w:p w:rsidR="00372F38" w:rsidRPr="00372F38" w:rsidRDefault="00372F38" w:rsidP="001A0B19">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4. Exceptionally from paragraph 1 of this Article, for transformers mounted on a pole, the distance of the power transformer from the surrounding premises shall be at least three (3) meters.</w:t>
            </w:r>
          </w:p>
          <w:p w:rsidR="00372F38" w:rsidRPr="00372F38" w:rsidRDefault="00372F38" w:rsidP="00E764BA">
            <w:pPr>
              <w:spacing w:after="0" w:line="240" w:lineRule="atLeast"/>
              <w:jc w:val="center"/>
              <w:rPr>
                <w:rFonts w:ascii="Times New Roman" w:hAnsi="Times New Roman" w:cs="Times New Roman"/>
                <w:b/>
                <w:sz w:val="24"/>
                <w:szCs w:val="24"/>
                <w:lang w:val="en-GB"/>
              </w:rPr>
            </w:pPr>
          </w:p>
          <w:p w:rsidR="00372F38" w:rsidRPr="00372F38" w:rsidRDefault="00372F38" w:rsidP="00E764BA">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19</w:t>
            </w:r>
          </w:p>
          <w:p w:rsidR="00372F38" w:rsidRPr="00372F38" w:rsidRDefault="00372F38" w:rsidP="00E764BA">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Construction of the oil collection pit</w:t>
            </w:r>
          </w:p>
          <w:p w:rsidR="00372F38" w:rsidRPr="00372F38" w:rsidRDefault="00372F38" w:rsidP="00E764BA">
            <w:pPr>
              <w:spacing w:after="0" w:line="240" w:lineRule="atLeast"/>
              <w:jc w:val="center"/>
              <w:rPr>
                <w:rFonts w:ascii="Times New Roman" w:hAnsi="Times New Roman" w:cs="Times New Roman"/>
                <w:b/>
                <w:sz w:val="24"/>
                <w:szCs w:val="24"/>
                <w:lang w:val="en-GB"/>
              </w:rPr>
            </w:pPr>
          </w:p>
          <w:p w:rsidR="00372F38" w:rsidRPr="00372F38" w:rsidRDefault="00372F38" w:rsidP="00E764BA">
            <w:pPr>
              <w:spacing w:after="0" w:line="240" w:lineRule="atLeast"/>
              <w:jc w:val="both"/>
              <w:rPr>
                <w:rFonts w:ascii="Times New Roman" w:hAnsi="Times New Roman" w:cs="Times New Roman"/>
                <w:b/>
                <w:sz w:val="24"/>
                <w:szCs w:val="24"/>
                <w:lang w:val="en-GB"/>
              </w:rPr>
            </w:pPr>
          </w:p>
          <w:p w:rsidR="00372F38" w:rsidRPr="00372F38" w:rsidRDefault="00372F38" w:rsidP="00E764BA">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The oil collection pit is installed under the transformer, energy equipment or in another suitable location inside or outside the electricity infrastructure, depending on space and local conditions.</w:t>
            </w:r>
          </w:p>
          <w:p w:rsidR="00372F38" w:rsidRPr="00372F38" w:rsidRDefault="00372F38" w:rsidP="00E764BA">
            <w:pPr>
              <w:spacing w:after="0" w:line="240" w:lineRule="atLeast"/>
              <w:jc w:val="both"/>
              <w:rPr>
                <w:rFonts w:ascii="Times New Roman" w:hAnsi="Times New Roman" w:cs="Times New Roman"/>
                <w:sz w:val="24"/>
                <w:szCs w:val="24"/>
                <w:lang w:val="en-GB"/>
              </w:rPr>
            </w:pPr>
          </w:p>
          <w:p w:rsidR="00372F38" w:rsidRPr="00372F38" w:rsidRDefault="00372F38" w:rsidP="00E764BA">
            <w:pPr>
              <w:spacing w:after="0" w:line="240" w:lineRule="atLeast"/>
              <w:jc w:val="both"/>
              <w:rPr>
                <w:rFonts w:ascii="Times New Roman" w:hAnsi="Times New Roman" w:cs="Times New Roman"/>
                <w:sz w:val="24"/>
                <w:szCs w:val="24"/>
                <w:lang w:val="en-GB"/>
              </w:rPr>
            </w:pPr>
          </w:p>
          <w:p w:rsidR="00372F38" w:rsidRPr="00372F38" w:rsidRDefault="00372F38" w:rsidP="00E764BA">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 The oil collection pit is installed:</w:t>
            </w:r>
          </w:p>
          <w:p w:rsidR="00372F38" w:rsidRDefault="00372F38" w:rsidP="00E764BA">
            <w:pPr>
              <w:spacing w:after="0" w:line="240" w:lineRule="atLeast"/>
              <w:jc w:val="both"/>
              <w:rPr>
                <w:rFonts w:ascii="Times New Roman" w:hAnsi="Times New Roman" w:cs="Times New Roman"/>
                <w:sz w:val="24"/>
                <w:szCs w:val="24"/>
                <w:lang w:val="en-GB"/>
              </w:rPr>
            </w:pPr>
          </w:p>
          <w:p w:rsidR="00C94334" w:rsidRPr="00372F38" w:rsidRDefault="00C94334" w:rsidP="00E764BA">
            <w:pPr>
              <w:spacing w:after="0" w:line="240" w:lineRule="atLeast"/>
              <w:jc w:val="both"/>
              <w:rPr>
                <w:rFonts w:ascii="Times New Roman" w:hAnsi="Times New Roman" w:cs="Times New Roman"/>
                <w:sz w:val="24"/>
                <w:szCs w:val="24"/>
                <w:lang w:val="en-GB"/>
              </w:rPr>
            </w:pPr>
          </w:p>
          <w:p w:rsidR="00372F38" w:rsidRPr="00372F38" w:rsidRDefault="00372F38" w:rsidP="00C94334">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2.1 individually,</w:t>
            </w:r>
          </w:p>
          <w:p w:rsidR="00372F38" w:rsidRPr="00372F38" w:rsidRDefault="00372F38" w:rsidP="00C94334">
            <w:pPr>
              <w:spacing w:after="0" w:line="240" w:lineRule="atLeast"/>
              <w:ind w:left="108"/>
              <w:jc w:val="both"/>
              <w:rPr>
                <w:rFonts w:ascii="Times New Roman" w:hAnsi="Times New Roman" w:cs="Times New Roman"/>
                <w:sz w:val="24"/>
                <w:szCs w:val="24"/>
                <w:lang w:val="en-GB"/>
              </w:rPr>
            </w:pPr>
          </w:p>
          <w:p w:rsidR="00372F38" w:rsidRPr="00372F38" w:rsidRDefault="00372F38" w:rsidP="00C94334">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2.2. under any power transformer or equipment,</w:t>
            </w:r>
          </w:p>
          <w:p w:rsidR="00372F38" w:rsidRPr="00372F38" w:rsidRDefault="00372F38" w:rsidP="00C94334">
            <w:pPr>
              <w:spacing w:after="0" w:line="240" w:lineRule="atLeast"/>
              <w:ind w:left="108"/>
              <w:jc w:val="both"/>
              <w:rPr>
                <w:rFonts w:ascii="Times New Roman" w:hAnsi="Times New Roman" w:cs="Times New Roman"/>
                <w:sz w:val="24"/>
                <w:szCs w:val="24"/>
                <w:lang w:val="en-GB"/>
              </w:rPr>
            </w:pPr>
          </w:p>
          <w:p w:rsidR="00372F38" w:rsidRPr="00372F38" w:rsidRDefault="00372F38" w:rsidP="00C94334">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2.3 as a joint pit, whereby the same pit is used for multiple transformers.</w:t>
            </w:r>
          </w:p>
          <w:p w:rsidR="00372F38" w:rsidRPr="00372F38" w:rsidRDefault="00372F38" w:rsidP="00E764BA">
            <w:pPr>
              <w:spacing w:after="0" w:line="240" w:lineRule="atLeast"/>
              <w:jc w:val="both"/>
              <w:rPr>
                <w:rFonts w:ascii="Times New Roman" w:hAnsi="Times New Roman" w:cs="Times New Roman"/>
                <w:sz w:val="24"/>
                <w:szCs w:val="24"/>
                <w:lang w:val="en-GB"/>
              </w:rPr>
            </w:pPr>
          </w:p>
          <w:p w:rsidR="00372F38" w:rsidRPr="00372F38" w:rsidRDefault="00372F38" w:rsidP="00E764BA">
            <w:pPr>
              <w:spacing w:after="0" w:line="240" w:lineRule="atLeast"/>
              <w:jc w:val="both"/>
              <w:rPr>
                <w:rFonts w:ascii="Times New Roman" w:hAnsi="Times New Roman" w:cs="Times New Roman"/>
                <w:sz w:val="24"/>
                <w:szCs w:val="24"/>
                <w:lang w:val="en-GB"/>
              </w:rPr>
            </w:pPr>
          </w:p>
          <w:p w:rsidR="00372F38" w:rsidRPr="00372F38" w:rsidRDefault="00372F38" w:rsidP="00E764BA">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3. The oil collection pit consists of a metal funnel, a mesh, drainage ducts, and similar.</w:t>
            </w:r>
          </w:p>
          <w:p w:rsidR="00372F38" w:rsidRPr="00372F38" w:rsidRDefault="00372F38" w:rsidP="00E764BA">
            <w:pPr>
              <w:spacing w:after="0" w:line="240" w:lineRule="atLeast"/>
              <w:jc w:val="both"/>
              <w:rPr>
                <w:rFonts w:ascii="Times New Roman" w:hAnsi="Times New Roman" w:cs="Times New Roman"/>
                <w:sz w:val="24"/>
                <w:szCs w:val="24"/>
                <w:lang w:val="en-GB"/>
              </w:rPr>
            </w:pPr>
          </w:p>
          <w:p w:rsidR="00372F38" w:rsidRPr="00372F38" w:rsidRDefault="00372F38" w:rsidP="00CB7A80">
            <w:pPr>
              <w:spacing w:after="0" w:line="240" w:lineRule="atLeast"/>
              <w:jc w:val="center"/>
              <w:rPr>
                <w:rFonts w:ascii="Times New Roman" w:hAnsi="Times New Roman" w:cs="Times New Roman"/>
                <w:b/>
                <w:sz w:val="24"/>
                <w:szCs w:val="24"/>
                <w:lang w:val="en-GB"/>
              </w:rPr>
            </w:pPr>
          </w:p>
          <w:p w:rsidR="00372F38" w:rsidRPr="00372F38" w:rsidRDefault="00372F38" w:rsidP="00CB7A80">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20</w:t>
            </w:r>
          </w:p>
          <w:p w:rsidR="00372F38" w:rsidRPr="00372F38" w:rsidRDefault="00372F38" w:rsidP="00CB7A80">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Process of oil removal from the pit and power transformer</w:t>
            </w:r>
          </w:p>
          <w:p w:rsidR="00372F38" w:rsidRPr="00372F38" w:rsidRDefault="00372F38" w:rsidP="00CB7A80">
            <w:pPr>
              <w:spacing w:after="0" w:line="240" w:lineRule="atLeast"/>
              <w:jc w:val="center"/>
              <w:rPr>
                <w:rFonts w:ascii="Times New Roman" w:hAnsi="Times New Roman" w:cs="Times New Roman"/>
                <w:b/>
                <w:sz w:val="24"/>
                <w:szCs w:val="24"/>
                <w:lang w:val="en-GB"/>
              </w:rPr>
            </w:pPr>
          </w:p>
          <w:p w:rsidR="00372F38" w:rsidRPr="00372F38" w:rsidRDefault="00372F38" w:rsidP="00CB7A80">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1. Each power transformer or device that individually contains more than 1000 litres of oil must have a pit for collection of oil or prompt discharge of oil. </w:t>
            </w:r>
          </w:p>
          <w:p w:rsidR="00372F38" w:rsidRDefault="00372F38" w:rsidP="00CB7A80">
            <w:pPr>
              <w:spacing w:after="0" w:line="240" w:lineRule="atLeast"/>
              <w:jc w:val="both"/>
              <w:rPr>
                <w:rFonts w:ascii="Times New Roman" w:hAnsi="Times New Roman" w:cs="Times New Roman"/>
                <w:sz w:val="24"/>
                <w:szCs w:val="24"/>
                <w:lang w:val="en-GB"/>
              </w:rPr>
            </w:pPr>
          </w:p>
          <w:p w:rsidR="005A71DB" w:rsidRPr="00372F38" w:rsidRDefault="005A71DB" w:rsidP="00CB7A80">
            <w:pPr>
              <w:spacing w:after="0" w:line="240" w:lineRule="atLeast"/>
              <w:jc w:val="both"/>
              <w:rPr>
                <w:rFonts w:ascii="Times New Roman" w:hAnsi="Times New Roman" w:cs="Times New Roman"/>
                <w:sz w:val="24"/>
                <w:szCs w:val="24"/>
                <w:lang w:val="en-GB"/>
              </w:rPr>
            </w:pPr>
          </w:p>
          <w:p w:rsidR="00372F38" w:rsidRPr="00372F38" w:rsidRDefault="00372F38" w:rsidP="00CB7A80">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 If oil collection pits are placed outside the location of the transformer or power equipment, the mode of its functioning is determined based on local conditions.</w:t>
            </w:r>
          </w:p>
          <w:p w:rsidR="00372F38" w:rsidRPr="00372F38" w:rsidRDefault="00372F38" w:rsidP="00CB7A80">
            <w:pPr>
              <w:spacing w:after="0" w:line="240" w:lineRule="atLeast"/>
              <w:jc w:val="both"/>
              <w:rPr>
                <w:rFonts w:ascii="Times New Roman" w:hAnsi="Times New Roman" w:cs="Times New Roman"/>
                <w:sz w:val="24"/>
                <w:szCs w:val="24"/>
                <w:lang w:val="en-GB"/>
              </w:rPr>
            </w:pPr>
          </w:p>
          <w:p w:rsidR="00372F38" w:rsidRPr="00372F38" w:rsidRDefault="00372F38" w:rsidP="00CB7A80">
            <w:pPr>
              <w:spacing w:after="0" w:line="240" w:lineRule="atLeast"/>
              <w:jc w:val="both"/>
              <w:rPr>
                <w:rFonts w:ascii="Times New Roman" w:hAnsi="Times New Roman" w:cs="Times New Roman"/>
                <w:sz w:val="24"/>
                <w:szCs w:val="24"/>
                <w:lang w:val="en-GB"/>
              </w:rPr>
            </w:pPr>
          </w:p>
          <w:p w:rsidR="00372F38" w:rsidRPr="00372F38" w:rsidRDefault="00372F38" w:rsidP="00CB7A80">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3. The pit is connected to a funnel placed under the transformer or protected equipment, by using a proper flow. </w:t>
            </w:r>
          </w:p>
          <w:p w:rsidR="00372F38" w:rsidRDefault="00372F38" w:rsidP="00CB7A80">
            <w:pPr>
              <w:spacing w:after="0" w:line="240" w:lineRule="atLeast"/>
              <w:jc w:val="both"/>
              <w:rPr>
                <w:rFonts w:ascii="Times New Roman" w:hAnsi="Times New Roman" w:cs="Times New Roman"/>
                <w:sz w:val="24"/>
                <w:szCs w:val="24"/>
                <w:lang w:val="en-GB"/>
              </w:rPr>
            </w:pPr>
          </w:p>
          <w:p w:rsidR="005A71DB" w:rsidRPr="00372F38" w:rsidRDefault="005A71DB" w:rsidP="00CB7A80">
            <w:pPr>
              <w:spacing w:after="0" w:line="240" w:lineRule="atLeast"/>
              <w:jc w:val="both"/>
              <w:rPr>
                <w:rFonts w:ascii="Times New Roman" w:hAnsi="Times New Roman" w:cs="Times New Roman"/>
                <w:sz w:val="24"/>
                <w:szCs w:val="24"/>
                <w:lang w:val="en-GB"/>
              </w:rPr>
            </w:pPr>
          </w:p>
          <w:p w:rsidR="00372F38" w:rsidRPr="00372F38" w:rsidRDefault="00372F38" w:rsidP="00CB7A80">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4. If the oil collection pit is in an open field, it is permissible for the oil to flow directly into the ground or for an open pit to be used as an oil collection pit. </w:t>
            </w:r>
          </w:p>
          <w:p w:rsidR="00372F38" w:rsidRPr="00372F38" w:rsidRDefault="00372F38" w:rsidP="00CB7A80">
            <w:pPr>
              <w:spacing w:after="0" w:line="240" w:lineRule="atLeast"/>
              <w:jc w:val="both"/>
              <w:rPr>
                <w:rFonts w:ascii="Times New Roman" w:hAnsi="Times New Roman" w:cs="Times New Roman"/>
                <w:sz w:val="24"/>
                <w:szCs w:val="24"/>
                <w:lang w:val="en-GB"/>
              </w:rPr>
            </w:pPr>
          </w:p>
          <w:p w:rsidR="00372F38" w:rsidRPr="00372F38" w:rsidRDefault="00372F38" w:rsidP="00CB7A80">
            <w:pPr>
              <w:spacing w:after="0" w:line="240" w:lineRule="atLeast"/>
              <w:jc w:val="both"/>
              <w:rPr>
                <w:rFonts w:ascii="Times New Roman" w:hAnsi="Times New Roman" w:cs="Times New Roman"/>
                <w:sz w:val="24"/>
                <w:szCs w:val="24"/>
                <w:lang w:val="en-GB"/>
              </w:rPr>
            </w:pPr>
          </w:p>
          <w:p w:rsidR="00372F38" w:rsidRPr="00372F38" w:rsidRDefault="00372F38" w:rsidP="00CB7A80">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5.  The condition for such removal of oils is that the soil dampened with oil can be removed or replaced with a new layer of </w:t>
            </w:r>
            <w:r w:rsidRPr="00372F38">
              <w:rPr>
                <w:rFonts w:ascii="Times New Roman" w:hAnsi="Times New Roman" w:cs="Times New Roman"/>
                <w:sz w:val="24"/>
                <w:szCs w:val="24"/>
                <w:lang w:val="en-GB"/>
              </w:rPr>
              <w:lastRenderedPageBreak/>
              <w:t>soil and that the oil leak can in no case penetrate the water flows, sewers, main and access channels of the said infrastructure.</w:t>
            </w:r>
          </w:p>
          <w:p w:rsidR="00372F38" w:rsidRPr="00372F38" w:rsidRDefault="00372F38" w:rsidP="00CB7A80">
            <w:pPr>
              <w:spacing w:after="0" w:line="240" w:lineRule="atLeast"/>
              <w:jc w:val="both"/>
              <w:rPr>
                <w:rFonts w:ascii="Times New Roman" w:hAnsi="Times New Roman" w:cs="Times New Roman"/>
                <w:sz w:val="24"/>
                <w:szCs w:val="24"/>
                <w:lang w:val="en-GB"/>
              </w:rPr>
            </w:pPr>
          </w:p>
          <w:p w:rsidR="00372F38" w:rsidRPr="00372F38" w:rsidRDefault="00372F38" w:rsidP="00B926D5">
            <w:pPr>
              <w:spacing w:after="0" w:line="240" w:lineRule="atLeast"/>
              <w:jc w:val="center"/>
              <w:rPr>
                <w:rFonts w:ascii="Times New Roman" w:hAnsi="Times New Roman" w:cs="Times New Roman"/>
                <w:b/>
                <w:sz w:val="24"/>
                <w:szCs w:val="24"/>
                <w:lang w:val="en-GB"/>
              </w:rPr>
            </w:pPr>
          </w:p>
          <w:p w:rsidR="00372F38" w:rsidRPr="00372F38" w:rsidRDefault="00372F38" w:rsidP="00B926D5">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21</w:t>
            </w:r>
          </w:p>
          <w:p w:rsidR="00372F38" w:rsidRPr="00372F38" w:rsidRDefault="00372F38" w:rsidP="00B926D5">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Volume of the oil collection pit</w:t>
            </w:r>
          </w:p>
          <w:p w:rsidR="00372F38" w:rsidRPr="00372F38" w:rsidRDefault="00372F38" w:rsidP="00B926D5">
            <w:pPr>
              <w:spacing w:after="0" w:line="240" w:lineRule="atLeast"/>
              <w:jc w:val="center"/>
              <w:rPr>
                <w:rFonts w:ascii="Times New Roman" w:hAnsi="Times New Roman" w:cs="Times New Roman"/>
                <w:b/>
                <w:sz w:val="24"/>
                <w:szCs w:val="24"/>
                <w:lang w:val="en-GB"/>
              </w:rPr>
            </w:pPr>
          </w:p>
          <w:p w:rsidR="00372F38" w:rsidRPr="00372F38" w:rsidRDefault="00372F38" w:rsidP="00B926D5">
            <w:pPr>
              <w:spacing w:after="0" w:line="240" w:lineRule="atLeast"/>
              <w:jc w:val="center"/>
              <w:rPr>
                <w:rFonts w:ascii="Times New Roman" w:hAnsi="Times New Roman" w:cs="Times New Roman"/>
                <w:b/>
                <w:sz w:val="24"/>
                <w:szCs w:val="24"/>
                <w:lang w:val="en-GB"/>
              </w:rPr>
            </w:pPr>
          </w:p>
          <w:p w:rsidR="00372F38" w:rsidRPr="00372F38" w:rsidRDefault="00372F38" w:rsidP="003B4FA9">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The oil collection pit must have such a volume that it can take the entire amount of oil contained in the transformer or power equipment.</w:t>
            </w:r>
          </w:p>
          <w:p w:rsidR="00372F38" w:rsidRPr="00372F38" w:rsidRDefault="00372F38" w:rsidP="00B926D5">
            <w:pPr>
              <w:spacing w:after="0" w:line="240" w:lineRule="atLeast"/>
              <w:rPr>
                <w:rFonts w:ascii="Times New Roman" w:hAnsi="Times New Roman" w:cs="Times New Roman"/>
                <w:sz w:val="24"/>
                <w:szCs w:val="24"/>
                <w:lang w:val="en-GB"/>
              </w:rPr>
            </w:pPr>
          </w:p>
          <w:p w:rsidR="00372F38" w:rsidRPr="00372F38" w:rsidRDefault="00372F38" w:rsidP="003B4FA9">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 If the oil collection pit serves to several transformers or equipment, the volume of the pit must be sufficient to take the entire amount of oil coming from the power transformer or equipment with the largest quantity of oil.</w:t>
            </w:r>
          </w:p>
          <w:p w:rsidR="00372F38" w:rsidRPr="00372F38" w:rsidRDefault="00372F38" w:rsidP="00B926D5">
            <w:pPr>
              <w:spacing w:after="0" w:line="240" w:lineRule="atLeast"/>
              <w:rPr>
                <w:rFonts w:ascii="Times New Roman" w:hAnsi="Times New Roman" w:cs="Times New Roman"/>
                <w:sz w:val="24"/>
                <w:szCs w:val="24"/>
                <w:lang w:val="en-GB"/>
              </w:rPr>
            </w:pPr>
          </w:p>
          <w:p w:rsidR="00372F38" w:rsidRPr="00372F38" w:rsidRDefault="00372F38" w:rsidP="00ED74D0">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22</w:t>
            </w:r>
          </w:p>
          <w:p w:rsidR="00372F38" w:rsidRPr="00372F38" w:rsidRDefault="00372F38" w:rsidP="00ED74D0">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Protecting the oil collection pit</w:t>
            </w:r>
          </w:p>
          <w:p w:rsidR="00372F38" w:rsidRPr="00372F38" w:rsidRDefault="00372F38" w:rsidP="00ED74D0">
            <w:pPr>
              <w:spacing w:after="0" w:line="240" w:lineRule="atLeast"/>
              <w:jc w:val="center"/>
              <w:rPr>
                <w:rFonts w:ascii="Times New Roman" w:hAnsi="Times New Roman" w:cs="Times New Roman"/>
                <w:b/>
                <w:sz w:val="24"/>
                <w:szCs w:val="24"/>
                <w:lang w:val="en-GB"/>
              </w:rPr>
            </w:pPr>
          </w:p>
          <w:p w:rsidR="00372F38" w:rsidRPr="00372F38" w:rsidRDefault="00372F38" w:rsidP="00ED74D0">
            <w:pPr>
              <w:spacing w:after="0" w:line="240" w:lineRule="atLeast"/>
              <w:jc w:val="center"/>
              <w:rPr>
                <w:rFonts w:ascii="Times New Roman" w:hAnsi="Times New Roman" w:cs="Times New Roman"/>
                <w:b/>
                <w:sz w:val="24"/>
                <w:szCs w:val="24"/>
                <w:lang w:val="en-GB"/>
              </w:rPr>
            </w:pPr>
          </w:p>
          <w:p w:rsidR="00372F38" w:rsidRPr="00372F38" w:rsidRDefault="00372F38" w:rsidP="0072110A">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The oil collection pit should be constructed in such manner so that the flammable oil flowing from the transformer or electricity equipment cannot burn in the pit.</w:t>
            </w:r>
          </w:p>
          <w:p w:rsidR="00372F38" w:rsidRPr="00372F38" w:rsidRDefault="00372F38" w:rsidP="00ED74D0">
            <w:pPr>
              <w:spacing w:after="0" w:line="240" w:lineRule="atLeast"/>
              <w:rPr>
                <w:rFonts w:ascii="Times New Roman" w:hAnsi="Times New Roman" w:cs="Times New Roman"/>
                <w:sz w:val="24"/>
                <w:szCs w:val="24"/>
                <w:lang w:val="en-GB"/>
              </w:rPr>
            </w:pPr>
          </w:p>
          <w:p w:rsidR="00372F38" w:rsidRPr="00372F38" w:rsidRDefault="00372F38" w:rsidP="001945AB">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2. This is achieved by placing a layer of gravel on the metal mesh, separating the pit from the surrounding area, or by using a drainage funnel, with a pipe connecting </w:t>
            </w:r>
            <w:r w:rsidRPr="00372F38">
              <w:rPr>
                <w:rFonts w:ascii="Times New Roman" w:hAnsi="Times New Roman" w:cs="Times New Roman"/>
                <w:sz w:val="24"/>
                <w:szCs w:val="24"/>
                <w:lang w:val="en-GB"/>
              </w:rPr>
              <w:lastRenderedPageBreak/>
              <w:t>the funnel to the oil collection pit.</w:t>
            </w:r>
          </w:p>
          <w:p w:rsidR="00372F38" w:rsidRPr="00372F38" w:rsidRDefault="00372F38" w:rsidP="001945AB">
            <w:pPr>
              <w:spacing w:after="0" w:line="240" w:lineRule="atLeast"/>
              <w:jc w:val="both"/>
              <w:rPr>
                <w:rFonts w:ascii="Times New Roman" w:hAnsi="Times New Roman" w:cs="Times New Roman"/>
                <w:sz w:val="24"/>
                <w:szCs w:val="24"/>
                <w:lang w:val="en-GB"/>
              </w:rPr>
            </w:pPr>
          </w:p>
          <w:p w:rsidR="00372F38" w:rsidRPr="00372F38" w:rsidRDefault="00372F38" w:rsidP="001945AB">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3. The oil collection pit must be constructed so that rainwater or underground water does not hinder the purpose of the pit.</w:t>
            </w:r>
          </w:p>
          <w:p w:rsidR="00372F38" w:rsidRPr="00372F38" w:rsidRDefault="00372F38" w:rsidP="001945AB">
            <w:pPr>
              <w:spacing w:after="0" w:line="240" w:lineRule="atLeast"/>
              <w:jc w:val="both"/>
              <w:rPr>
                <w:rFonts w:ascii="Times New Roman" w:hAnsi="Times New Roman" w:cs="Times New Roman"/>
                <w:sz w:val="24"/>
                <w:szCs w:val="24"/>
                <w:lang w:val="en-GB"/>
              </w:rPr>
            </w:pPr>
          </w:p>
          <w:p w:rsidR="00372F38" w:rsidRPr="00372F38" w:rsidRDefault="00372F38" w:rsidP="001945AB">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23</w:t>
            </w:r>
          </w:p>
          <w:p w:rsidR="00372F38" w:rsidRPr="00372F38" w:rsidRDefault="00372F38" w:rsidP="001945AB">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Safeguards for oil collection pit</w:t>
            </w:r>
          </w:p>
          <w:p w:rsidR="00372F38" w:rsidRPr="00372F38" w:rsidRDefault="00372F38" w:rsidP="001945AB">
            <w:pPr>
              <w:spacing w:after="0" w:line="240" w:lineRule="atLeast"/>
              <w:jc w:val="center"/>
              <w:rPr>
                <w:rFonts w:ascii="Times New Roman" w:hAnsi="Times New Roman" w:cs="Times New Roman"/>
                <w:b/>
                <w:sz w:val="24"/>
                <w:szCs w:val="24"/>
                <w:lang w:val="en-GB"/>
              </w:rPr>
            </w:pPr>
          </w:p>
          <w:p w:rsidR="00372F38" w:rsidRPr="00372F38" w:rsidRDefault="00372F38" w:rsidP="001945AB">
            <w:pPr>
              <w:spacing w:after="0" w:line="240" w:lineRule="atLeast"/>
              <w:jc w:val="center"/>
              <w:rPr>
                <w:rFonts w:ascii="Times New Roman" w:hAnsi="Times New Roman" w:cs="Times New Roman"/>
                <w:b/>
                <w:sz w:val="24"/>
                <w:szCs w:val="24"/>
                <w:lang w:val="en-GB"/>
              </w:rPr>
            </w:pPr>
          </w:p>
          <w:p w:rsidR="00372F38" w:rsidRPr="00372F38" w:rsidRDefault="00372F38" w:rsidP="005315B4">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If the power transformer or energy equipment contains up to 1000 litres of oil, the construction of the oil pit is not mandatory, and the following safeguards may be used to replace the oil collection pit.</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5A71DB">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1.1</w:t>
            </w:r>
            <w:r w:rsidR="00D3412E">
              <w:rPr>
                <w:rFonts w:ascii="Times New Roman" w:hAnsi="Times New Roman" w:cs="Times New Roman"/>
                <w:sz w:val="24"/>
                <w:szCs w:val="24"/>
                <w:lang w:val="en-GB"/>
              </w:rPr>
              <w:t>.</w:t>
            </w:r>
            <w:r w:rsidRPr="00372F38">
              <w:rPr>
                <w:rFonts w:ascii="Times New Roman" w:hAnsi="Times New Roman" w:cs="Times New Roman"/>
                <w:sz w:val="24"/>
                <w:szCs w:val="24"/>
                <w:lang w:val="en-GB"/>
              </w:rPr>
              <w:t xml:space="preserve"> If the electricity infrastructure is located in a facility designated for other purposes, the environment where the power transformer or equipment is installed must have an elevated double threshold at the door so that the entire amount of oil, if spilled, remains within the environment. These spaces, as well as the walls at the height of the doorstep, must be insulated against oil penetration.</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5315B4">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1.2. if the electricity infrastructure is located in an open environment, a special facility serving exclusively for such use, and with a separate pit outside the facility, it is allowed for oil to spill under and around the transformer and direct it to the </w:t>
            </w:r>
            <w:r w:rsidRPr="00372F38">
              <w:rPr>
                <w:rFonts w:ascii="Times New Roman" w:hAnsi="Times New Roman" w:cs="Times New Roman"/>
                <w:sz w:val="24"/>
                <w:szCs w:val="24"/>
                <w:lang w:val="en-GB"/>
              </w:rPr>
              <w:lastRenderedPageBreak/>
              <w:t>ground, provided that the conditions of Article 20, paragraph 4, of this Instruction are fulfilled.</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A170CE">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24</w:t>
            </w:r>
          </w:p>
          <w:p w:rsidR="00372F38" w:rsidRPr="00372F38" w:rsidRDefault="00372F38" w:rsidP="00A170CE">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 xml:space="preserve">Fire detection and alerts </w:t>
            </w:r>
          </w:p>
          <w:p w:rsidR="00372F38" w:rsidRPr="00372F38" w:rsidRDefault="00372F38" w:rsidP="00A170CE">
            <w:pPr>
              <w:spacing w:after="0" w:line="240" w:lineRule="atLeast"/>
              <w:jc w:val="center"/>
              <w:rPr>
                <w:rFonts w:ascii="Times New Roman" w:hAnsi="Times New Roman" w:cs="Times New Roman"/>
                <w:b/>
                <w:sz w:val="24"/>
                <w:szCs w:val="24"/>
                <w:lang w:val="en-GB"/>
              </w:rPr>
            </w:pPr>
          </w:p>
          <w:p w:rsidR="00372F38" w:rsidRPr="00372F38" w:rsidRDefault="00372F38" w:rsidP="00A170CE">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In buildings with electricity infrastructure of nominal voltage of 110 kV and more, respectively nominal power of 20 MVA or more, early detection of fire must be ensured by automatic fire detection and fire alerting devices.</w:t>
            </w:r>
          </w:p>
          <w:p w:rsidR="00372F38" w:rsidRPr="00372F38" w:rsidRDefault="00372F38" w:rsidP="00A170CE">
            <w:pPr>
              <w:spacing w:after="0" w:line="240" w:lineRule="atLeast"/>
              <w:jc w:val="both"/>
              <w:rPr>
                <w:rFonts w:ascii="Times New Roman" w:hAnsi="Times New Roman" w:cs="Times New Roman"/>
                <w:sz w:val="24"/>
                <w:szCs w:val="24"/>
                <w:lang w:val="en-GB"/>
              </w:rPr>
            </w:pPr>
          </w:p>
          <w:p w:rsidR="00372F38" w:rsidRPr="00372F38" w:rsidRDefault="00372F38" w:rsidP="00A170CE">
            <w:pPr>
              <w:spacing w:after="0" w:line="240" w:lineRule="atLeast"/>
              <w:jc w:val="both"/>
              <w:rPr>
                <w:rFonts w:ascii="Times New Roman" w:hAnsi="Times New Roman" w:cs="Times New Roman"/>
                <w:sz w:val="24"/>
                <w:szCs w:val="24"/>
                <w:lang w:val="en-GB"/>
              </w:rPr>
            </w:pPr>
          </w:p>
          <w:p w:rsidR="00372F38" w:rsidRPr="00372F38" w:rsidRDefault="00372F38" w:rsidP="00A170CE">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 Automatic fire detection and alerting devices should also be installed in environments where equipment and appliances on which the operation of the equipment or power system depends, such as:</w:t>
            </w:r>
          </w:p>
          <w:p w:rsidR="00372F38" w:rsidRPr="00372F38" w:rsidRDefault="00372F38" w:rsidP="00A170CE">
            <w:pPr>
              <w:spacing w:after="0" w:line="240" w:lineRule="atLeast"/>
              <w:jc w:val="both"/>
              <w:rPr>
                <w:rFonts w:ascii="Times New Roman" w:hAnsi="Times New Roman" w:cs="Times New Roman"/>
                <w:sz w:val="24"/>
                <w:szCs w:val="24"/>
                <w:lang w:val="en-GB"/>
              </w:rPr>
            </w:pPr>
          </w:p>
          <w:p w:rsidR="00372F38" w:rsidRPr="00372F38" w:rsidRDefault="00372F38" w:rsidP="00A170CE">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2.1. Dispatch and computing centres,</w:t>
            </w:r>
          </w:p>
          <w:p w:rsidR="00372F38" w:rsidRPr="00372F38" w:rsidRDefault="00372F38" w:rsidP="00A170CE">
            <w:pPr>
              <w:spacing w:after="0" w:line="240" w:lineRule="atLeast"/>
              <w:jc w:val="both"/>
              <w:rPr>
                <w:rFonts w:ascii="Times New Roman" w:hAnsi="Times New Roman" w:cs="Times New Roman"/>
                <w:sz w:val="24"/>
                <w:szCs w:val="24"/>
                <w:lang w:val="en-GB"/>
              </w:rPr>
            </w:pPr>
          </w:p>
          <w:p w:rsidR="00372F38" w:rsidRPr="00372F38" w:rsidRDefault="00372F38" w:rsidP="00A170CE">
            <w:pPr>
              <w:spacing w:after="0" w:line="240" w:lineRule="atLeast"/>
              <w:jc w:val="both"/>
              <w:rPr>
                <w:rFonts w:ascii="Times New Roman" w:hAnsi="Times New Roman" w:cs="Times New Roman"/>
                <w:sz w:val="24"/>
                <w:szCs w:val="24"/>
                <w:lang w:val="en-GB"/>
              </w:rPr>
            </w:pPr>
          </w:p>
          <w:p w:rsidR="00372F38" w:rsidRPr="00372F38" w:rsidRDefault="00372F38" w:rsidP="00A170CE">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2.2. Command rooms or something similar.</w:t>
            </w:r>
          </w:p>
          <w:p w:rsidR="00372F38" w:rsidRPr="00372F38" w:rsidRDefault="00372F38" w:rsidP="00A170CE">
            <w:pPr>
              <w:spacing w:after="0" w:line="240" w:lineRule="atLeast"/>
              <w:jc w:val="both"/>
              <w:rPr>
                <w:rFonts w:ascii="Times New Roman" w:hAnsi="Times New Roman" w:cs="Times New Roman"/>
                <w:sz w:val="24"/>
                <w:szCs w:val="24"/>
                <w:lang w:val="en-GB"/>
              </w:rPr>
            </w:pPr>
          </w:p>
          <w:p w:rsidR="00372F38" w:rsidRPr="00372F38" w:rsidRDefault="00372F38" w:rsidP="005D6AC1">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25</w:t>
            </w:r>
          </w:p>
          <w:p w:rsidR="00372F38" w:rsidRPr="00372F38" w:rsidRDefault="00372F38" w:rsidP="005D6AC1">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Automatic fire detection and alert devices</w:t>
            </w:r>
          </w:p>
          <w:p w:rsidR="00372F38" w:rsidRPr="00372F38" w:rsidRDefault="00372F38" w:rsidP="005D6AC1">
            <w:pPr>
              <w:spacing w:after="0" w:line="240" w:lineRule="atLeast"/>
              <w:jc w:val="center"/>
              <w:rPr>
                <w:rFonts w:ascii="Times New Roman" w:hAnsi="Times New Roman" w:cs="Times New Roman"/>
                <w:b/>
                <w:sz w:val="24"/>
                <w:szCs w:val="24"/>
                <w:lang w:val="en-GB"/>
              </w:rPr>
            </w:pPr>
          </w:p>
          <w:p w:rsidR="00372F38" w:rsidRPr="00372F38" w:rsidRDefault="00372F38" w:rsidP="005315B4">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Automatic fire detection and alerting devices must be installed in all areas of a fire sector. The fire alarm signal must be </w:t>
            </w:r>
            <w:r w:rsidRPr="00372F38">
              <w:rPr>
                <w:rFonts w:ascii="Times New Roman" w:hAnsi="Times New Roman" w:cs="Times New Roman"/>
                <w:sz w:val="24"/>
                <w:szCs w:val="24"/>
                <w:lang w:val="en-GB"/>
              </w:rPr>
              <w:lastRenderedPageBreak/>
              <w:t>sent to the dispatch centre or the relevant management centre.</w:t>
            </w:r>
          </w:p>
          <w:p w:rsidR="00372F38" w:rsidRPr="00372F38" w:rsidRDefault="00372F38" w:rsidP="005D6AC1">
            <w:pPr>
              <w:spacing w:after="0" w:line="240" w:lineRule="atLeast"/>
              <w:rPr>
                <w:rFonts w:ascii="Times New Roman" w:hAnsi="Times New Roman" w:cs="Times New Roman"/>
                <w:sz w:val="24"/>
                <w:szCs w:val="24"/>
                <w:lang w:val="en-GB"/>
              </w:rPr>
            </w:pPr>
          </w:p>
          <w:p w:rsidR="00372F38" w:rsidRPr="00372F38" w:rsidRDefault="00372F38" w:rsidP="005D6AC1">
            <w:pPr>
              <w:spacing w:after="0" w:line="240" w:lineRule="atLeast"/>
              <w:rPr>
                <w:rFonts w:ascii="Times New Roman" w:hAnsi="Times New Roman" w:cs="Times New Roman"/>
                <w:sz w:val="24"/>
                <w:szCs w:val="24"/>
                <w:lang w:val="en-GB"/>
              </w:rPr>
            </w:pPr>
          </w:p>
          <w:p w:rsidR="00372F38" w:rsidRPr="00372F38" w:rsidRDefault="00372F38" w:rsidP="005D6AC1">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26</w:t>
            </w:r>
          </w:p>
          <w:p w:rsidR="00372F38" w:rsidRPr="00372F38" w:rsidRDefault="00372F38" w:rsidP="005D6AC1">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Fire extinguishing equipment in electricity infrastructures</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6942BC">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Mobile and fire extinguishing equipment, which according to technical instructions are intended for extinguishing fire in electrical installations, should be used for extinguishing fire in electricity infrastructures and energy equipment.</w:t>
            </w:r>
          </w:p>
          <w:p w:rsidR="00372F38" w:rsidRPr="00372F38" w:rsidRDefault="00372F38" w:rsidP="006942BC">
            <w:pPr>
              <w:spacing w:after="0" w:line="240" w:lineRule="atLeast"/>
              <w:jc w:val="both"/>
              <w:rPr>
                <w:rFonts w:ascii="Times New Roman" w:hAnsi="Times New Roman" w:cs="Times New Roman"/>
                <w:sz w:val="24"/>
                <w:szCs w:val="24"/>
                <w:lang w:val="en-GB"/>
              </w:rPr>
            </w:pPr>
          </w:p>
          <w:p w:rsidR="00372F38" w:rsidRPr="00372F38" w:rsidRDefault="00372F38" w:rsidP="006942BC">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 The installation of these equipment and devices is not mandatory for electricity infrastructure with nominal power up to 1600 kVA.</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6942BC">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3.</w:t>
            </w:r>
            <w:r w:rsidRPr="00372F38">
              <w:rPr>
                <w:lang w:val="en-GB"/>
              </w:rPr>
              <w:t xml:space="preserve"> </w:t>
            </w:r>
            <w:r w:rsidRPr="00372F38">
              <w:rPr>
                <w:rFonts w:ascii="Times New Roman" w:hAnsi="Times New Roman" w:cs="Times New Roman"/>
                <w:sz w:val="24"/>
                <w:szCs w:val="24"/>
                <w:lang w:val="en-GB"/>
              </w:rPr>
              <w:t xml:space="preserve">Mobile equipment and fire extinguishers which must </w:t>
            </w:r>
            <w:r w:rsidRPr="005A71DB">
              <w:rPr>
                <w:rFonts w:ascii="Times New Roman" w:hAnsi="Times New Roman" w:cs="Times New Roman"/>
                <w:sz w:val="24"/>
                <w:szCs w:val="24"/>
                <w:lang w:val="en-GB"/>
              </w:rPr>
              <w:t>not</w:t>
            </w:r>
            <w:r w:rsidRPr="00372F38">
              <w:rPr>
                <w:rFonts w:ascii="Times New Roman" w:hAnsi="Times New Roman" w:cs="Times New Roman"/>
                <w:sz w:val="24"/>
                <w:szCs w:val="24"/>
                <w:lang w:val="en-GB"/>
              </w:rPr>
              <w:t xml:space="preserve"> be used for fire extinguishing of live electrical devices should be uniform and clearly marked with the inscription: "Allowed use for suppression of fire in live parts". </w:t>
            </w:r>
          </w:p>
          <w:p w:rsidR="00372F38" w:rsidRPr="00372F38" w:rsidRDefault="00372F38" w:rsidP="006942BC">
            <w:pPr>
              <w:spacing w:after="0" w:line="240" w:lineRule="atLeast"/>
              <w:jc w:val="both"/>
              <w:rPr>
                <w:rFonts w:ascii="Times New Roman" w:hAnsi="Times New Roman" w:cs="Times New Roman"/>
                <w:sz w:val="24"/>
                <w:szCs w:val="24"/>
                <w:lang w:val="en-GB"/>
              </w:rPr>
            </w:pPr>
          </w:p>
          <w:p w:rsidR="00372F38" w:rsidRPr="00372F38" w:rsidRDefault="00372F38" w:rsidP="006942BC">
            <w:pPr>
              <w:spacing w:after="0" w:line="240" w:lineRule="atLeast"/>
              <w:jc w:val="both"/>
              <w:rPr>
                <w:rFonts w:ascii="Times New Roman" w:hAnsi="Times New Roman" w:cs="Times New Roman"/>
                <w:sz w:val="24"/>
                <w:szCs w:val="24"/>
                <w:lang w:val="en-GB"/>
              </w:rPr>
            </w:pPr>
          </w:p>
          <w:p w:rsidR="00372F38" w:rsidRPr="00372F38" w:rsidRDefault="00372F38" w:rsidP="006942BC">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27</w:t>
            </w:r>
          </w:p>
          <w:p w:rsidR="00372F38" w:rsidRPr="00372F38" w:rsidRDefault="00372F38" w:rsidP="006942BC">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Marking of fire-extinguishers</w:t>
            </w:r>
          </w:p>
          <w:p w:rsidR="00372F38" w:rsidRDefault="00372F38" w:rsidP="006942BC">
            <w:pPr>
              <w:spacing w:after="0" w:line="240" w:lineRule="atLeast"/>
              <w:jc w:val="center"/>
              <w:rPr>
                <w:rFonts w:ascii="Times New Roman" w:hAnsi="Times New Roman" w:cs="Times New Roman"/>
                <w:b/>
                <w:sz w:val="24"/>
                <w:szCs w:val="24"/>
                <w:lang w:val="en-GB"/>
              </w:rPr>
            </w:pPr>
          </w:p>
          <w:p w:rsidR="005A71DB" w:rsidRPr="00372F38" w:rsidRDefault="005A71DB" w:rsidP="006942BC">
            <w:pPr>
              <w:spacing w:after="0" w:line="240" w:lineRule="atLeast"/>
              <w:jc w:val="center"/>
              <w:rPr>
                <w:rFonts w:ascii="Times New Roman" w:hAnsi="Times New Roman" w:cs="Times New Roman"/>
                <w:b/>
                <w:sz w:val="24"/>
                <w:szCs w:val="24"/>
                <w:lang w:val="en-GB"/>
              </w:rPr>
            </w:pPr>
          </w:p>
          <w:p w:rsidR="00372F38" w:rsidRPr="00372F38" w:rsidRDefault="00372F38" w:rsidP="00A46159">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Fire extinguishing appliances and equipment, whose fire suppression device is an electrical conductor, should not be placed directly on electrical equipment.</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3F519B">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 The appliances and equipment referred to in paragraph 1 of this Article shall bear the sign that they shall not be used for extinguishing fires in live electrical appliances.</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A46159">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28</w:t>
            </w:r>
          </w:p>
          <w:p w:rsidR="00372F38" w:rsidRPr="00372F38" w:rsidRDefault="00372F38" w:rsidP="00A46159">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Adequacy of fire extinguishing material</w:t>
            </w:r>
          </w:p>
          <w:p w:rsidR="00372F38" w:rsidRPr="00372F38" w:rsidRDefault="00372F38" w:rsidP="00A46159">
            <w:pPr>
              <w:spacing w:after="0" w:line="240" w:lineRule="atLeast"/>
              <w:jc w:val="center"/>
              <w:rPr>
                <w:rFonts w:ascii="Times New Roman" w:hAnsi="Times New Roman" w:cs="Times New Roman"/>
                <w:b/>
                <w:sz w:val="24"/>
                <w:szCs w:val="24"/>
                <w:lang w:val="en-GB"/>
              </w:rPr>
            </w:pPr>
          </w:p>
          <w:p w:rsidR="00372F38" w:rsidRPr="00372F38" w:rsidRDefault="00372F38" w:rsidP="00A46159">
            <w:pPr>
              <w:spacing w:after="0" w:line="240" w:lineRule="atLeast"/>
              <w:jc w:val="center"/>
              <w:rPr>
                <w:rFonts w:ascii="Times New Roman" w:hAnsi="Times New Roman" w:cs="Times New Roman"/>
                <w:b/>
                <w:sz w:val="24"/>
                <w:szCs w:val="24"/>
                <w:lang w:val="en-GB"/>
              </w:rPr>
            </w:pPr>
          </w:p>
          <w:p w:rsidR="00372F38" w:rsidRPr="00372F38" w:rsidRDefault="00372F38" w:rsidP="00A46159">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For the purpose of extinguishing small scale fires in the field could be used dry sand stored in certain places, in suitable containers, along with the corresponding shovel, whereas sand can be used in combination with materials and other suitable extinguishing appliances.</w:t>
            </w:r>
          </w:p>
          <w:p w:rsidR="00372F38" w:rsidRPr="00372F38" w:rsidRDefault="00372F38" w:rsidP="00A46159">
            <w:pPr>
              <w:spacing w:after="0" w:line="240" w:lineRule="atLeast"/>
              <w:jc w:val="both"/>
              <w:rPr>
                <w:rFonts w:ascii="Times New Roman" w:hAnsi="Times New Roman" w:cs="Times New Roman"/>
                <w:sz w:val="24"/>
                <w:szCs w:val="24"/>
                <w:lang w:val="en-GB"/>
              </w:rPr>
            </w:pPr>
          </w:p>
          <w:p w:rsidR="00372F38" w:rsidRPr="00372F38" w:rsidRDefault="00372F38" w:rsidP="00A46159">
            <w:pPr>
              <w:spacing w:after="0" w:line="240" w:lineRule="atLeast"/>
              <w:jc w:val="both"/>
              <w:rPr>
                <w:rFonts w:ascii="Times New Roman" w:hAnsi="Times New Roman" w:cs="Times New Roman"/>
                <w:sz w:val="24"/>
                <w:szCs w:val="24"/>
                <w:lang w:val="en-GB"/>
              </w:rPr>
            </w:pPr>
          </w:p>
          <w:p w:rsidR="00372F38" w:rsidRPr="00372F38" w:rsidRDefault="00372F38" w:rsidP="00A46159">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2. Sand can also be used for erecting small dams to prevent spreading of spilled or burnt oil. </w:t>
            </w:r>
          </w:p>
          <w:p w:rsidR="00372F38" w:rsidRDefault="00372F38" w:rsidP="00A46159">
            <w:pPr>
              <w:spacing w:after="0" w:line="240" w:lineRule="atLeast"/>
              <w:jc w:val="both"/>
              <w:rPr>
                <w:rFonts w:ascii="Times New Roman" w:hAnsi="Times New Roman" w:cs="Times New Roman"/>
                <w:sz w:val="24"/>
                <w:szCs w:val="24"/>
                <w:lang w:val="en-GB"/>
              </w:rPr>
            </w:pPr>
          </w:p>
          <w:p w:rsidR="005A71DB" w:rsidRPr="00372F38" w:rsidRDefault="005A71DB" w:rsidP="00A46159">
            <w:pPr>
              <w:spacing w:after="0" w:line="240" w:lineRule="atLeast"/>
              <w:jc w:val="both"/>
              <w:rPr>
                <w:rFonts w:ascii="Times New Roman" w:hAnsi="Times New Roman" w:cs="Times New Roman"/>
                <w:sz w:val="24"/>
                <w:szCs w:val="24"/>
                <w:lang w:val="en-GB"/>
              </w:rPr>
            </w:pPr>
          </w:p>
          <w:p w:rsidR="00372F38" w:rsidRPr="00372F38" w:rsidRDefault="00372F38" w:rsidP="00FC5E83">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29</w:t>
            </w:r>
          </w:p>
          <w:p w:rsidR="00372F38" w:rsidRPr="00372F38" w:rsidRDefault="00372F38" w:rsidP="00FC5E83">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Prohibition of moving the fire extinguishing appliances and equipment</w:t>
            </w:r>
          </w:p>
          <w:p w:rsidR="00372F38" w:rsidRPr="00372F38" w:rsidRDefault="00372F38" w:rsidP="00FC5E83">
            <w:pPr>
              <w:spacing w:after="0" w:line="240" w:lineRule="atLeast"/>
              <w:jc w:val="center"/>
              <w:rPr>
                <w:rFonts w:ascii="Times New Roman" w:hAnsi="Times New Roman" w:cs="Times New Roman"/>
                <w:b/>
                <w:sz w:val="24"/>
                <w:szCs w:val="24"/>
                <w:lang w:val="en-GB"/>
              </w:rPr>
            </w:pPr>
          </w:p>
          <w:p w:rsidR="00372F38" w:rsidRPr="00372F38" w:rsidRDefault="00372F38" w:rsidP="00FC5E83">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Fire extinguishing appliances and equipment installed in the electricity infrastructure shall not be moved from the premises in which they are installed and may not be used for other purposes.</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AF52A6">
            <w:pPr>
              <w:spacing w:after="0" w:line="240" w:lineRule="atLeast"/>
              <w:jc w:val="center"/>
              <w:rPr>
                <w:rFonts w:ascii="Times New Roman" w:hAnsi="Times New Roman" w:cs="Times New Roman"/>
                <w:b/>
                <w:sz w:val="24"/>
                <w:szCs w:val="24"/>
                <w:lang w:val="en-GB"/>
              </w:rPr>
            </w:pPr>
          </w:p>
          <w:p w:rsidR="00372F38" w:rsidRPr="00372F38" w:rsidRDefault="00372F38" w:rsidP="00AF52A6">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30</w:t>
            </w:r>
          </w:p>
          <w:p w:rsidR="00372F38" w:rsidRPr="00372F38" w:rsidRDefault="00372F38" w:rsidP="00AF52A6">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Static fire-extinguishing systems</w:t>
            </w:r>
          </w:p>
          <w:p w:rsidR="00372F38" w:rsidRPr="00372F38" w:rsidRDefault="00372F38" w:rsidP="00AF52A6">
            <w:pPr>
              <w:spacing w:after="0" w:line="240" w:lineRule="atLeast"/>
              <w:jc w:val="center"/>
              <w:rPr>
                <w:rFonts w:ascii="Times New Roman" w:hAnsi="Times New Roman" w:cs="Times New Roman"/>
                <w:b/>
                <w:sz w:val="24"/>
                <w:szCs w:val="24"/>
                <w:lang w:val="en-GB"/>
              </w:rPr>
            </w:pPr>
          </w:p>
          <w:p w:rsidR="00372F38" w:rsidRPr="00372F38" w:rsidRDefault="00372F38" w:rsidP="00AF52A6">
            <w:pPr>
              <w:spacing w:after="0" w:line="240" w:lineRule="atLeast"/>
              <w:jc w:val="center"/>
              <w:rPr>
                <w:rFonts w:ascii="Times New Roman" w:hAnsi="Times New Roman" w:cs="Times New Roman"/>
                <w:b/>
                <w:sz w:val="24"/>
                <w:szCs w:val="24"/>
                <w:lang w:val="en-GB"/>
              </w:rPr>
            </w:pPr>
          </w:p>
          <w:p w:rsidR="00372F38" w:rsidRPr="00372F38" w:rsidRDefault="00372F38" w:rsidP="00AF52A6">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Power transformers and electric rotary machines with power exceeding 40 MVA per unit located in buildings, shall have static fire protection systems.</w:t>
            </w:r>
          </w:p>
          <w:p w:rsidR="00372F38" w:rsidRPr="00372F38" w:rsidRDefault="00372F38" w:rsidP="00AF52A6">
            <w:pPr>
              <w:spacing w:after="0" w:line="240" w:lineRule="atLeast"/>
              <w:jc w:val="both"/>
              <w:rPr>
                <w:rFonts w:ascii="Times New Roman" w:hAnsi="Times New Roman" w:cs="Times New Roman"/>
                <w:sz w:val="24"/>
                <w:szCs w:val="24"/>
                <w:lang w:val="en-GB"/>
              </w:rPr>
            </w:pPr>
          </w:p>
          <w:p w:rsidR="00372F38" w:rsidRPr="00372F38" w:rsidRDefault="00372F38" w:rsidP="00AF52A6">
            <w:pPr>
              <w:spacing w:after="0" w:line="240" w:lineRule="atLeast"/>
              <w:jc w:val="both"/>
              <w:rPr>
                <w:rFonts w:ascii="Times New Roman" w:hAnsi="Times New Roman" w:cs="Times New Roman"/>
                <w:sz w:val="24"/>
                <w:szCs w:val="24"/>
                <w:lang w:val="en-GB"/>
              </w:rPr>
            </w:pPr>
          </w:p>
          <w:p w:rsidR="00372F38" w:rsidRPr="00372F38" w:rsidRDefault="00372F38" w:rsidP="00AF52A6">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 Exceptionally from paragraph 1 of this Article, the static fire protection systems should not have tube generators, hydrogen cooled electric rotary machines, and other electrically insulated rotary machines, which are non-flammable or do not support combustion, whereas a timely fire detection system shall be applied for all of them.</w:t>
            </w:r>
          </w:p>
          <w:p w:rsidR="00372F38" w:rsidRPr="00372F38" w:rsidRDefault="00372F38" w:rsidP="00AF52A6">
            <w:pPr>
              <w:spacing w:after="0" w:line="240" w:lineRule="atLeast"/>
              <w:jc w:val="both"/>
              <w:rPr>
                <w:rFonts w:ascii="Times New Roman" w:hAnsi="Times New Roman" w:cs="Times New Roman"/>
                <w:sz w:val="24"/>
                <w:szCs w:val="24"/>
                <w:lang w:val="en-GB"/>
              </w:rPr>
            </w:pPr>
          </w:p>
          <w:p w:rsidR="00372F38" w:rsidRPr="00372F38" w:rsidRDefault="00372F38" w:rsidP="00AF52A6">
            <w:pPr>
              <w:spacing w:after="0" w:line="240" w:lineRule="atLeast"/>
              <w:jc w:val="both"/>
              <w:rPr>
                <w:rFonts w:ascii="Times New Roman" w:hAnsi="Times New Roman" w:cs="Times New Roman"/>
                <w:sz w:val="24"/>
                <w:szCs w:val="24"/>
                <w:lang w:val="en-GB"/>
              </w:rPr>
            </w:pPr>
          </w:p>
          <w:p w:rsidR="00372F38" w:rsidRPr="00372F38" w:rsidRDefault="00372F38" w:rsidP="00AF52A6">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3. For power transformers in open environments located separately from electricity infrastructure, it is not necessary to protect them with static fire extinguishing systems, provided that the placement of barriers prevents the spread of fire to the location of power transformers, nearby settlements or important premises.</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3E0DE0">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31</w:t>
            </w:r>
          </w:p>
          <w:p w:rsidR="00372F38" w:rsidRPr="00372F38" w:rsidRDefault="00372F38" w:rsidP="005C3657">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 xml:space="preserve">Automatic activation of static fire protection system </w:t>
            </w:r>
          </w:p>
          <w:p w:rsidR="00372F38" w:rsidRPr="00372F38" w:rsidRDefault="00372F38" w:rsidP="005C3657">
            <w:pPr>
              <w:spacing w:after="0" w:line="240" w:lineRule="atLeast"/>
              <w:jc w:val="both"/>
              <w:rPr>
                <w:rFonts w:ascii="Times New Roman" w:hAnsi="Times New Roman" w:cs="Times New Roman"/>
                <w:b/>
                <w:sz w:val="24"/>
                <w:szCs w:val="24"/>
                <w:lang w:val="en-GB"/>
              </w:rPr>
            </w:pPr>
          </w:p>
          <w:p w:rsidR="00372F38" w:rsidRPr="00372F38" w:rsidRDefault="00372F38" w:rsidP="005C3657">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In case of automatic activation of the static fire protection system, the system for activating the main closing valve must be reliable. This system operates with the help of relevant electrical, mechanical, hydraulic or pneumatic equipment.</w:t>
            </w:r>
          </w:p>
          <w:p w:rsidR="00372F38" w:rsidRPr="00372F38" w:rsidRDefault="00372F38" w:rsidP="005C3657">
            <w:pPr>
              <w:spacing w:after="0" w:line="240" w:lineRule="atLeast"/>
              <w:jc w:val="both"/>
              <w:rPr>
                <w:rFonts w:ascii="Times New Roman" w:hAnsi="Times New Roman" w:cs="Times New Roman"/>
                <w:sz w:val="24"/>
                <w:szCs w:val="24"/>
                <w:lang w:val="en-GB"/>
              </w:rPr>
            </w:pPr>
          </w:p>
          <w:p w:rsidR="00372F38" w:rsidRPr="00372F38" w:rsidRDefault="00372F38" w:rsidP="005C3657">
            <w:pPr>
              <w:spacing w:after="0" w:line="240" w:lineRule="atLeast"/>
              <w:jc w:val="both"/>
              <w:rPr>
                <w:rFonts w:ascii="Times New Roman" w:hAnsi="Times New Roman" w:cs="Times New Roman"/>
                <w:sz w:val="24"/>
                <w:szCs w:val="24"/>
                <w:lang w:val="en-GB"/>
              </w:rPr>
            </w:pPr>
          </w:p>
          <w:p w:rsidR="00372F38" w:rsidRPr="00372F38" w:rsidRDefault="00372F38" w:rsidP="005C3657">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  When the static fire extinguishing system is activated, an audible alarm should be sounded.</w:t>
            </w:r>
          </w:p>
          <w:p w:rsidR="00372F38" w:rsidRPr="00372F38" w:rsidRDefault="00372F38" w:rsidP="005C3657">
            <w:pPr>
              <w:spacing w:after="0" w:line="240" w:lineRule="atLeast"/>
              <w:jc w:val="both"/>
              <w:rPr>
                <w:rFonts w:ascii="Times New Roman" w:hAnsi="Times New Roman" w:cs="Times New Roman"/>
                <w:sz w:val="24"/>
                <w:szCs w:val="24"/>
                <w:lang w:val="en-GB"/>
              </w:rPr>
            </w:pPr>
          </w:p>
          <w:p w:rsidR="00372F38" w:rsidRPr="00372F38" w:rsidRDefault="00372F38" w:rsidP="005C3657">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3. If the command is electronically transmitted, a separate electric circuit from the accumulating battery is used as source of voltage.</w:t>
            </w:r>
          </w:p>
          <w:p w:rsidR="00372F38" w:rsidRPr="00372F38" w:rsidRDefault="00372F38" w:rsidP="005C3657">
            <w:pPr>
              <w:spacing w:after="0" w:line="240" w:lineRule="atLeast"/>
              <w:jc w:val="both"/>
              <w:rPr>
                <w:rFonts w:ascii="Times New Roman" w:hAnsi="Times New Roman" w:cs="Times New Roman"/>
                <w:sz w:val="24"/>
                <w:szCs w:val="24"/>
                <w:lang w:val="en-GB"/>
              </w:rPr>
            </w:pPr>
          </w:p>
          <w:p w:rsidR="00372F38" w:rsidRPr="00372F38" w:rsidRDefault="00372F38" w:rsidP="005C3657">
            <w:pPr>
              <w:spacing w:after="0" w:line="240" w:lineRule="atLeast"/>
              <w:jc w:val="both"/>
              <w:rPr>
                <w:rFonts w:ascii="Times New Roman" w:hAnsi="Times New Roman" w:cs="Times New Roman"/>
                <w:sz w:val="24"/>
                <w:szCs w:val="24"/>
                <w:lang w:val="en-GB"/>
              </w:rPr>
            </w:pPr>
          </w:p>
          <w:p w:rsidR="00372F38" w:rsidRPr="00372F38" w:rsidRDefault="00372F38" w:rsidP="00EB4A46">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32</w:t>
            </w:r>
          </w:p>
          <w:p w:rsidR="00372F38" w:rsidRPr="00372F38" w:rsidRDefault="00372F38" w:rsidP="00EB4A46">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Disconnection from the electric network</w:t>
            </w:r>
          </w:p>
          <w:p w:rsidR="00372F38" w:rsidRPr="00372F38" w:rsidRDefault="00372F38" w:rsidP="00EB4A46">
            <w:pPr>
              <w:spacing w:after="0" w:line="240" w:lineRule="atLeast"/>
              <w:jc w:val="center"/>
              <w:rPr>
                <w:rFonts w:ascii="Times New Roman" w:hAnsi="Times New Roman" w:cs="Times New Roman"/>
                <w:b/>
                <w:sz w:val="24"/>
                <w:szCs w:val="24"/>
                <w:lang w:val="en-GB"/>
              </w:rPr>
            </w:pPr>
          </w:p>
          <w:p w:rsidR="00372F38" w:rsidRPr="00372F38" w:rsidRDefault="00372F38" w:rsidP="00EB4A46">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When the static fire extinguishing system is activated, the disconnection must done through:</w:t>
            </w:r>
          </w:p>
          <w:p w:rsidR="00372F38" w:rsidRPr="00372F38" w:rsidRDefault="00372F38" w:rsidP="00EB4A46">
            <w:pPr>
              <w:spacing w:after="0" w:line="240" w:lineRule="atLeast"/>
              <w:jc w:val="both"/>
              <w:rPr>
                <w:rFonts w:ascii="Times New Roman" w:hAnsi="Times New Roman" w:cs="Times New Roman"/>
                <w:sz w:val="24"/>
                <w:szCs w:val="24"/>
                <w:lang w:val="en-GB"/>
              </w:rPr>
            </w:pPr>
          </w:p>
          <w:p w:rsidR="00372F38" w:rsidRPr="00372F38" w:rsidRDefault="00372F38" w:rsidP="002D323F">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1.1. Automatic disconnection of power transformer or electric rotary machine from the electricity grid.</w:t>
            </w:r>
          </w:p>
          <w:p w:rsidR="00372F38" w:rsidRDefault="00372F38" w:rsidP="002D323F">
            <w:pPr>
              <w:spacing w:after="0" w:line="240" w:lineRule="atLeast"/>
              <w:ind w:left="108"/>
              <w:jc w:val="both"/>
              <w:rPr>
                <w:rFonts w:ascii="Times New Roman" w:hAnsi="Times New Roman" w:cs="Times New Roman"/>
                <w:sz w:val="24"/>
                <w:szCs w:val="24"/>
                <w:lang w:val="en-GB"/>
              </w:rPr>
            </w:pPr>
          </w:p>
          <w:p w:rsidR="002D323F" w:rsidRPr="00372F38" w:rsidRDefault="002D323F" w:rsidP="002D323F">
            <w:pPr>
              <w:spacing w:after="0" w:line="240" w:lineRule="atLeast"/>
              <w:ind w:left="108"/>
              <w:jc w:val="both"/>
              <w:rPr>
                <w:rFonts w:ascii="Times New Roman" w:hAnsi="Times New Roman" w:cs="Times New Roman"/>
                <w:sz w:val="24"/>
                <w:szCs w:val="24"/>
                <w:lang w:val="en-GB"/>
              </w:rPr>
            </w:pPr>
          </w:p>
          <w:p w:rsidR="00372F38" w:rsidRPr="00372F38" w:rsidRDefault="00372F38" w:rsidP="002D323F">
            <w:pPr>
              <w:tabs>
                <w:tab w:val="left" w:pos="534"/>
                <w:tab w:val="left" w:pos="675"/>
                <w:tab w:val="left" w:pos="817"/>
                <w:tab w:val="left" w:pos="959"/>
              </w:tabs>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2.2. Demagnetization and disconnection of the electric rotary machine, interruption of water supply, i.e. supply of steam, to the respective turbine.</w:t>
            </w:r>
          </w:p>
          <w:p w:rsidR="00372F38" w:rsidRDefault="00372F38" w:rsidP="002D323F">
            <w:pPr>
              <w:spacing w:after="0" w:line="240" w:lineRule="atLeast"/>
              <w:ind w:left="108"/>
              <w:jc w:val="both"/>
              <w:rPr>
                <w:rFonts w:ascii="Times New Roman" w:hAnsi="Times New Roman" w:cs="Times New Roman"/>
                <w:sz w:val="24"/>
                <w:szCs w:val="24"/>
                <w:lang w:val="en-GB"/>
              </w:rPr>
            </w:pPr>
          </w:p>
          <w:p w:rsidR="002D323F" w:rsidRPr="00372F38" w:rsidRDefault="002D323F" w:rsidP="002D323F">
            <w:pPr>
              <w:spacing w:after="0" w:line="240" w:lineRule="atLeast"/>
              <w:ind w:left="108"/>
              <w:jc w:val="both"/>
              <w:rPr>
                <w:rFonts w:ascii="Times New Roman" w:hAnsi="Times New Roman" w:cs="Times New Roman"/>
                <w:sz w:val="24"/>
                <w:szCs w:val="24"/>
                <w:lang w:val="en-GB"/>
              </w:rPr>
            </w:pPr>
          </w:p>
          <w:p w:rsidR="00372F38" w:rsidRPr="00372F38" w:rsidRDefault="00372F38" w:rsidP="002D323F">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3.3. Turning-off the power transformer’s ventilator, etc.</w:t>
            </w:r>
          </w:p>
          <w:p w:rsidR="00372F38" w:rsidRPr="00372F38" w:rsidRDefault="00372F38" w:rsidP="002D323F">
            <w:pPr>
              <w:spacing w:after="0" w:line="240" w:lineRule="atLeast"/>
              <w:ind w:left="108"/>
              <w:jc w:val="both"/>
              <w:rPr>
                <w:rFonts w:ascii="Times New Roman" w:hAnsi="Times New Roman" w:cs="Times New Roman"/>
                <w:sz w:val="24"/>
                <w:szCs w:val="24"/>
                <w:lang w:val="en-GB"/>
              </w:rPr>
            </w:pPr>
          </w:p>
          <w:p w:rsidR="00372F38" w:rsidRPr="00372F38" w:rsidRDefault="00372F38" w:rsidP="00566A0E">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33</w:t>
            </w:r>
          </w:p>
          <w:p w:rsidR="00372F38" w:rsidRPr="00372F38" w:rsidRDefault="00372F38" w:rsidP="00566A0E">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Transfer of command in case of static system activation</w:t>
            </w:r>
          </w:p>
          <w:p w:rsidR="00372F38" w:rsidRPr="00372F38" w:rsidRDefault="00372F38" w:rsidP="00566A0E">
            <w:pPr>
              <w:spacing w:after="0" w:line="240" w:lineRule="atLeast"/>
              <w:jc w:val="center"/>
              <w:rPr>
                <w:rFonts w:ascii="Times New Roman" w:hAnsi="Times New Roman" w:cs="Times New Roman"/>
                <w:b/>
                <w:sz w:val="24"/>
                <w:szCs w:val="24"/>
                <w:lang w:val="en-GB"/>
              </w:rPr>
            </w:pPr>
          </w:p>
          <w:p w:rsidR="00372F38" w:rsidRPr="00372F38" w:rsidRDefault="00372F38" w:rsidP="00566A0E">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Activation of the static fire extinguishing system referred to in Article 32, namely the transfer of control to the main valve referred to in Article 31 of this Instruction, as a rule, shall apply by requiring prior basic electricity protection action of the electric rotary machine or power transformer.</w:t>
            </w:r>
          </w:p>
          <w:p w:rsidR="00372F38" w:rsidRPr="00372F38" w:rsidRDefault="00372F38" w:rsidP="00566A0E">
            <w:pPr>
              <w:spacing w:after="0" w:line="240" w:lineRule="atLeast"/>
              <w:jc w:val="both"/>
              <w:rPr>
                <w:rFonts w:ascii="Times New Roman" w:hAnsi="Times New Roman" w:cs="Times New Roman"/>
                <w:sz w:val="24"/>
                <w:szCs w:val="24"/>
                <w:lang w:val="en-GB"/>
              </w:rPr>
            </w:pPr>
          </w:p>
          <w:p w:rsidR="00372F38" w:rsidRPr="00372F38" w:rsidRDefault="00372F38" w:rsidP="000119F2">
            <w:pPr>
              <w:spacing w:after="0" w:line="240" w:lineRule="atLeast"/>
              <w:jc w:val="center"/>
              <w:rPr>
                <w:rFonts w:ascii="Times New Roman" w:hAnsi="Times New Roman" w:cs="Times New Roman"/>
                <w:b/>
                <w:sz w:val="24"/>
                <w:szCs w:val="24"/>
                <w:lang w:val="en-GB"/>
              </w:rPr>
            </w:pPr>
          </w:p>
          <w:p w:rsidR="00372F38" w:rsidRPr="00372F38" w:rsidRDefault="00372F38" w:rsidP="000119F2">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34</w:t>
            </w:r>
          </w:p>
          <w:p w:rsidR="00372F38" w:rsidRPr="00372F38" w:rsidRDefault="00372F38" w:rsidP="000119F2">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Types of activation of the static system</w:t>
            </w:r>
          </w:p>
          <w:p w:rsidR="00372F38" w:rsidRPr="00372F38" w:rsidRDefault="00372F38" w:rsidP="000119F2">
            <w:pPr>
              <w:spacing w:after="0" w:line="240" w:lineRule="atLeast"/>
              <w:jc w:val="center"/>
              <w:rPr>
                <w:rFonts w:ascii="Times New Roman" w:hAnsi="Times New Roman" w:cs="Times New Roman"/>
                <w:b/>
                <w:sz w:val="24"/>
                <w:szCs w:val="24"/>
                <w:lang w:val="en-GB"/>
              </w:rPr>
            </w:pPr>
          </w:p>
          <w:p w:rsidR="00372F38" w:rsidRPr="00372F38" w:rsidRDefault="00372F38" w:rsidP="000119F2">
            <w:pPr>
              <w:spacing w:after="0" w:line="240" w:lineRule="atLeast"/>
              <w:jc w:val="center"/>
              <w:rPr>
                <w:rFonts w:ascii="Times New Roman" w:hAnsi="Times New Roman" w:cs="Times New Roman"/>
                <w:b/>
                <w:sz w:val="24"/>
                <w:szCs w:val="24"/>
                <w:lang w:val="en-GB"/>
              </w:rPr>
            </w:pPr>
          </w:p>
          <w:p w:rsidR="00372F38" w:rsidRPr="00372F38" w:rsidRDefault="00372F38" w:rsidP="00E34208">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 In addition to automatically activating the static fire protection system, there are also:</w:t>
            </w:r>
          </w:p>
          <w:p w:rsidR="00372F38" w:rsidRPr="00372F38" w:rsidRDefault="00372F38" w:rsidP="00E34208">
            <w:pPr>
              <w:spacing w:after="0" w:line="240" w:lineRule="atLeast"/>
              <w:jc w:val="both"/>
              <w:rPr>
                <w:rFonts w:ascii="Times New Roman" w:hAnsi="Times New Roman" w:cs="Times New Roman"/>
                <w:sz w:val="24"/>
                <w:szCs w:val="24"/>
                <w:lang w:val="en-GB"/>
              </w:rPr>
            </w:pPr>
          </w:p>
          <w:p w:rsidR="00372F38" w:rsidRPr="00372F38" w:rsidRDefault="00372F38" w:rsidP="002D323F">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1.1. independent activation, and</w:t>
            </w:r>
          </w:p>
          <w:p w:rsidR="00372F38" w:rsidRPr="00372F38" w:rsidRDefault="00372F38" w:rsidP="002D323F">
            <w:pPr>
              <w:spacing w:after="0" w:line="240" w:lineRule="atLeast"/>
              <w:ind w:left="108"/>
              <w:jc w:val="both"/>
              <w:rPr>
                <w:rFonts w:ascii="Times New Roman" w:hAnsi="Times New Roman" w:cs="Times New Roman"/>
                <w:sz w:val="24"/>
                <w:szCs w:val="24"/>
                <w:lang w:val="en-GB"/>
              </w:rPr>
            </w:pPr>
          </w:p>
          <w:p w:rsidR="00372F38" w:rsidRPr="00372F38" w:rsidRDefault="00372F38" w:rsidP="002D323F">
            <w:pPr>
              <w:spacing w:after="0" w:line="240" w:lineRule="atLeast"/>
              <w:ind w:left="108"/>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1.2. Direct manual activation.</w:t>
            </w:r>
          </w:p>
          <w:p w:rsidR="00372F38" w:rsidRPr="00372F38" w:rsidRDefault="00372F38" w:rsidP="00E34208">
            <w:pPr>
              <w:spacing w:after="0" w:line="240" w:lineRule="atLeast"/>
              <w:jc w:val="both"/>
              <w:rPr>
                <w:rFonts w:ascii="Times New Roman" w:hAnsi="Times New Roman" w:cs="Times New Roman"/>
                <w:sz w:val="24"/>
                <w:szCs w:val="24"/>
                <w:lang w:val="en-GB"/>
              </w:rPr>
            </w:pPr>
          </w:p>
          <w:p w:rsidR="00372F38" w:rsidRPr="00372F38" w:rsidRDefault="00372F38" w:rsidP="00E34208">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2. The device for manual activation of the static fire extinguishing system is comprised of a button, handle, or other, etc. and must be placed in a visible, accessible and protected location near the protected infrastructure. This device must </w:t>
            </w:r>
            <w:r w:rsidRPr="00372F38">
              <w:rPr>
                <w:rFonts w:ascii="Times New Roman" w:hAnsi="Times New Roman" w:cs="Times New Roman"/>
                <w:sz w:val="24"/>
                <w:szCs w:val="24"/>
                <w:lang w:val="en-GB"/>
              </w:rPr>
              <w:lastRenderedPageBreak/>
              <w:t>be clearly marked.</w:t>
            </w:r>
          </w:p>
          <w:p w:rsidR="00372F38" w:rsidRPr="00372F38" w:rsidRDefault="00372F38" w:rsidP="00E34208">
            <w:pPr>
              <w:spacing w:after="0" w:line="240" w:lineRule="atLeast"/>
              <w:jc w:val="both"/>
              <w:rPr>
                <w:rFonts w:ascii="Times New Roman" w:hAnsi="Times New Roman" w:cs="Times New Roman"/>
                <w:sz w:val="24"/>
                <w:szCs w:val="24"/>
                <w:lang w:val="en-GB"/>
              </w:rPr>
            </w:pPr>
          </w:p>
          <w:p w:rsidR="00372F38" w:rsidRPr="00372F38" w:rsidRDefault="00372F38" w:rsidP="00E34208">
            <w:pPr>
              <w:spacing w:after="0" w:line="240" w:lineRule="atLeast"/>
              <w:jc w:val="both"/>
              <w:rPr>
                <w:rFonts w:ascii="Times New Roman" w:hAnsi="Times New Roman" w:cs="Times New Roman"/>
                <w:sz w:val="24"/>
                <w:szCs w:val="24"/>
                <w:lang w:val="en-GB"/>
              </w:rPr>
            </w:pPr>
          </w:p>
          <w:p w:rsidR="00372F38" w:rsidRPr="00372F38" w:rsidRDefault="00372F38" w:rsidP="00E34208">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3. If it is possible that the equipment for the manual activation of the static fire extinguishing system is unintentionally activated, there are two successive operation for deactivating it, breaking the glass and pressing the button </w:t>
            </w:r>
          </w:p>
          <w:p w:rsidR="00372F38" w:rsidRPr="00372F38" w:rsidRDefault="00372F38" w:rsidP="00E34208">
            <w:pPr>
              <w:spacing w:after="0" w:line="240" w:lineRule="atLeast"/>
              <w:jc w:val="both"/>
              <w:rPr>
                <w:rFonts w:ascii="Times New Roman" w:hAnsi="Times New Roman" w:cs="Times New Roman"/>
                <w:sz w:val="24"/>
                <w:szCs w:val="24"/>
                <w:lang w:val="en-GB"/>
              </w:rPr>
            </w:pPr>
          </w:p>
          <w:p w:rsidR="00372F38" w:rsidRPr="00372F38" w:rsidRDefault="00372F38" w:rsidP="003633EE">
            <w:pPr>
              <w:spacing w:after="0" w:line="240" w:lineRule="atLeast"/>
              <w:jc w:val="center"/>
              <w:rPr>
                <w:rFonts w:ascii="Times New Roman" w:hAnsi="Times New Roman" w:cs="Times New Roman"/>
                <w:b/>
                <w:sz w:val="24"/>
                <w:szCs w:val="24"/>
                <w:lang w:val="en-GB"/>
              </w:rPr>
            </w:pPr>
          </w:p>
          <w:p w:rsidR="00372F38" w:rsidRPr="00372F38" w:rsidRDefault="00372F38" w:rsidP="003633EE">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35</w:t>
            </w:r>
          </w:p>
          <w:p w:rsidR="00372F38" w:rsidRPr="00372F38" w:rsidRDefault="00372F38" w:rsidP="003633EE">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Marking, colours, and inscriptions on the static fire extinguishing system</w:t>
            </w:r>
          </w:p>
          <w:p w:rsidR="00372F38" w:rsidRPr="00372F38" w:rsidRDefault="00372F38" w:rsidP="003633EE">
            <w:pPr>
              <w:spacing w:after="0" w:line="240" w:lineRule="atLeast"/>
              <w:jc w:val="center"/>
              <w:rPr>
                <w:rFonts w:ascii="Times New Roman" w:hAnsi="Times New Roman" w:cs="Times New Roman"/>
                <w:b/>
                <w:sz w:val="24"/>
                <w:szCs w:val="24"/>
                <w:lang w:val="en-GB"/>
              </w:rPr>
            </w:pPr>
          </w:p>
          <w:p w:rsidR="00372F38" w:rsidRPr="00372F38" w:rsidRDefault="00372F38" w:rsidP="003633EE">
            <w:pPr>
              <w:spacing w:after="0" w:line="240" w:lineRule="atLeast"/>
              <w:jc w:val="both"/>
              <w:rPr>
                <w:rFonts w:ascii="Times New Roman" w:hAnsi="Times New Roman" w:cs="Times New Roman"/>
                <w:b/>
                <w:sz w:val="24"/>
                <w:szCs w:val="24"/>
                <w:lang w:val="en-GB"/>
              </w:rPr>
            </w:pPr>
          </w:p>
          <w:p w:rsidR="00372F38" w:rsidRPr="00372F38" w:rsidRDefault="00372F38" w:rsidP="003633EE">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All equipment for the use of a static fire extinguishing system shall be transparent and clearly marked with the appropriate colours and inscriptions, with signs of the positions of their direction. For access to these devices, special inscriptions should be placed as needed.</w:t>
            </w:r>
          </w:p>
          <w:p w:rsidR="00372F38" w:rsidRPr="00372F38" w:rsidRDefault="00372F38" w:rsidP="003633EE">
            <w:pPr>
              <w:spacing w:after="0" w:line="240" w:lineRule="atLeast"/>
              <w:jc w:val="both"/>
              <w:rPr>
                <w:rFonts w:ascii="Times New Roman" w:hAnsi="Times New Roman" w:cs="Times New Roman"/>
                <w:sz w:val="24"/>
                <w:szCs w:val="24"/>
                <w:lang w:val="en-GB"/>
              </w:rPr>
            </w:pPr>
          </w:p>
          <w:p w:rsidR="00372F38" w:rsidRPr="00372F38" w:rsidRDefault="00372F38" w:rsidP="00362C1D">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36</w:t>
            </w:r>
          </w:p>
          <w:p w:rsidR="00372F38" w:rsidRPr="00372F38" w:rsidRDefault="00372F38" w:rsidP="00362C1D">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The distance between the electricity infrastructure and the static system</w:t>
            </w:r>
          </w:p>
          <w:p w:rsidR="00372F38" w:rsidRPr="00372F38" w:rsidRDefault="00372F38" w:rsidP="005A6665">
            <w:pPr>
              <w:spacing w:after="0" w:line="240" w:lineRule="atLeast"/>
              <w:jc w:val="both"/>
              <w:rPr>
                <w:rFonts w:ascii="Times New Roman" w:hAnsi="Times New Roman" w:cs="Times New Roman"/>
                <w:sz w:val="24"/>
                <w:szCs w:val="24"/>
                <w:lang w:val="en-GB"/>
              </w:rPr>
            </w:pPr>
          </w:p>
          <w:p w:rsidR="00372F38" w:rsidRPr="00372F38" w:rsidRDefault="00372F38" w:rsidP="005A6665">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The distance between live electricity infrastructure equipment and the static fire extinguishing system’s equipment must comply with the regulation of having people alerted via audible signal, by sound or lights, as a result of automatic smoke detection, manual alarms, or fire extinguishing systems for technical norms </w:t>
            </w:r>
            <w:r w:rsidRPr="00372F38">
              <w:rPr>
                <w:rFonts w:ascii="Times New Roman" w:hAnsi="Times New Roman" w:cs="Times New Roman"/>
                <w:sz w:val="24"/>
                <w:szCs w:val="24"/>
                <w:lang w:val="en-GB"/>
              </w:rPr>
              <w:lastRenderedPageBreak/>
              <w:t>of electricity infrastructure with a nominal voltage above 1000 V.</w:t>
            </w:r>
          </w:p>
          <w:p w:rsidR="00372F38" w:rsidRDefault="00372F38" w:rsidP="005A6665">
            <w:pPr>
              <w:spacing w:after="0" w:line="240" w:lineRule="atLeast"/>
              <w:jc w:val="both"/>
              <w:rPr>
                <w:rFonts w:ascii="Times New Roman" w:hAnsi="Times New Roman" w:cs="Times New Roman"/>
                <w:sz w:val="24"/>
                <w:szCs w:val="24"/>
                <w:lang w:val="en-GB"/>
              </w:rPr>
            </w:pPr>
          </w:p>
          <w:p w:rsidR="002D323F" w:rsidRPr="00372F38" w:rsidRDefault="002D323F" w:rsidP="005A6665">
            <w:pPr>
              <w:spacing w:after="0" w:line="240" w:lineRule="atLeast"/>
              <w:jc w:val="both"/>
              <w:rPr>
                <w:rFonts w:ascii="Times New Roman" w:hAnsi="Times New Roman" w:cs="Times New Roman"/>
                <w:sz w:val="24"/>
                <w:szCs w:val="24"/>
                <w:lang w:val="en-GB"/>
              </w:rPr>
            </w:pPr>
          </w:p>
          <w:p w:rsidR="00372F38" w:rsidRPr="00372F38" w:rsidRDefault="00372F38" w:rsidP="00E8772C">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37</w:t>
            </w:r>
          </w:p>
          <w:p w:rsidR="00372F38" w:rsidRPr="00372F38" w:rsidRDefault="00372F38" w:rsidP="00E8772C">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Protection of the static system against high voltage</w:t>
            </w:r>
          </w:p>
          <w:p w:rsidR="00372F38" w:rsidRPr="00372F38" w:rsidRDefault="00372F38" w:rsidP="00E8772C">
            <w:pPr>
              <w:spacing w:after="0" w:line="240" w:lineRule="atLeast"/>
              <w:jc w:val="center"/>
              <w:rPr>
                <w:rFonts w:ascii="Times New Roman" w:hAnsi="Times New Roman" w:cs="Times New Roman"/>
                <w:b/>
                <w:sz w:val="24"/>
                <w:szCs w:val="24"/>
                <w:lang w:val="en-GB"/>
              </w:rPr>
            </w:pPr>
          </w:p>
          <w:p w:rsidR="00372F38" w:rsidRPr="00372F38" w:rsidRDefault="00372F38" w:rsidP="00E8772C">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Static fire extinguishing system equipment shall be protected against high voltage contact, in accordance with the rules on technical norms for low voltage electrical installations.</w:t>
            </w:r>
          </w:p>
          <w:p w:rsidR="00372F38" w:rsidRPr="00372F38" w:rsidRDefault="00372F38" w:rsidP="00E8772C">
            <w:pPr>
              <w:spacing w:after="0" w:line="240" w:lineRule="atLeast"/>
              <w:jc w:val="center"/>
              <w:rPr>
                <w:rFonts w:ascii="Times New Roman" w:hAnsi="Times New Roman" w:cs="Times New Roman"/>
                <w:b/>
                <w:sz w:val="24"/>
                <w:szCs w:val="24"/>
                <w:lang w:val="en-GB"/>
              </w:rPr>
            </w:pPr>
          </w:p>
          <w:p w:rsidR="00372F38" w:rsidRPr="00372F38" w:rsidRDefault="00372F38" w:rsidP="00E8772C">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38</w:t>
            </w:r>
          </w:p>
          <w:p w:rsidR="00372F38" w:rsidRPr="00372F38" w:rsidRDefault="00372F38" w:rsidP="00E8772C">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Protection of electricity infrastructure against explosions</w:t>
            </w:r>
          </w:p>
          <w:p w:rsidR="00372F38" w:rsidRPr="00372F38" w:rsidRDefault="00372F38" w:rsidP="00E8772C">
            <w:pPr>
              <w:spacing w:after="0" w:line="240" w:lineRule="atLeast"/>
              <w:jc w:val="center"/>
              <w:rPr>
                <w:rFonts w:ascii="Times New Roman" w:hAnsi="Times New Roman" w:cs="Times New Roman"/>
                <w:b/>
                <w:sz w:val="24"/>
                <w:szCs w:val="24"/>
                <w:lang w:val="en-GB"/>
              </w:rPr>
            </w:pPr>
          </w:p>
          <w:p w:rsidR="00372F38" w:rsidRPr="00372F38" w:rsidRDefault="00372F38" w:rsidP="00E8772C">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If there is a risk of explosion in the electricity infrastructure, static system equipment that are important for extinguishing fire must be protected against explosion through appropriate placement, construction or appropriate measures to reduce the effects of explosion.</w:t>
            </w:r>
          </w:p>
          <w:p w:rsidR="00372F38" w:rsidRPr="00372F38" w:rsidRDefault="00372F38" w:rsidP="00E8772C">
            <w:pPr>
              <w:spacing w:after="0" w:line="240" w:lineRule="atLeast"/>
              <w:jc w:val="center"/>
              <w:rPr>
                <w:rFonts w:ascii="Times New Roman" w:hAnsi="Times New Roman" w:cs="Times New Roman"/>
                <w:b/>
                <w:sz w:val="24"/>
                <w:szCs w:val="24"/>
                <w:lang w:val="en-GB"/>
              </w:rPr>
            </w:pPr>
          </w:p>
          <w:p w:rsidR="00372F38" w:rsidRPr="00372F38" w:rsidRDefault="00372F38" w:rsidP="00E8772C">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39</w:t>
            </w:r>
          </w:p>
          <w:p w:rsidR="00372F38" w:rsidRPr="00372F38" w:rsidRDefault="00372F38" w:rsidP="00E8772C">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Protection of electricity infrastructure against water</w:t>
            </w:r>
          </w:p>
          <w:p w:rsidR="00372F38" w:rsidRPr="00372F38" w:rsidRDefault="00372F38" w:rsidP="00E8772C">
            <w:pPr>
              <w:spacing w:after="0" w:line="240" w:lineRule="atLeast"/>
              <w:jc w:val="center"/>
              <w:rPr>
                <w:rFonts w:ascii="Times New Roman" w:hAnsi="Times New Roman" w:cs="Times New Roman"/>
                <w:b/>
                <w:sz w:val="24"/>
                <w:szCs w:val="24"/>
                <w:lang w:val="en-GB"/>
              </w:rPr>
            </w:pPr>
          </w:p>
          <w:p w:rsidR="00372F38" w:rsidRPr="00372F38" w:rsidRDefault="00372F38" w:rsidP="00E8772C">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 xml:space="preserve">If the electricity infrastructure is protected with a static water sprinkler fire extinguishing system, there should be the option of extracting water so that the water flowing from the system does not destroy </w:t>
            </w:r>
            <w:r w:rsidRPr="00372F38">
              <w:rPr>
                <w:rFonts w:ascii="Times New Roman" w:hAnsi="Times New Roman" w:cs="Times New Roman"/>
                <w:sz w:val="24"/>
                <w:szCs w:val="24"/>
                <w:lang w:val="en-GB"/>
              </w:rPr>
              <w:lastRenderedPageBreak/>
              <w:t>parts of the electricity infrastructure.</w:t>
            </w: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4C2993">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FINAL PROVISIONS</w:t>
            </w:r>
          </w:p>
          <w:p w:rsidR="00372F38" w:rsidRPr="00372F38" w:rsidRDefault="00372F38" w:rsidP="004C2993">
            <w:pPr>
              <w:spacing w:after="0" w:line="240" w:lineRule="atLeast"/>
              <w:jc w:val="center"/>
              <w:rPr>
                <w:rFonts w:ascii="Times New Roman" w:hAnsi="Times New Roman" w:cs="Times New Roman"/>
                <w:b/>
                <w:sz w:val="24"/>
                <w:szCs w:val="24"/>
                <w:lang w:val="en-GB"/>
              </w:rPr>
            </w:pPr>
          </w:p>
          <w:p w:rsidR="00372F38" w:rsidRPr="00372F38" w:rsidRDefault="00372F38" w:rsidP="004C2993">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Article 40</w:t>
            </w:r>
          </w:p>
          <w:p w:rsidR="00372F38" w:rsidRPr="00372F38" w:rsidRDefault="00372F38" w:rsidP="004C2993">
            <w:pPr>
              <w:spacing w:after="0" w:line="240" w:lineRule="atLeast"/>
              <w:jc w:val="center"/>
              <w:rPr>
                <w:rFonts w:ascii="Times New Roman" w:hAnsi="Times New Roman" w:cs="Times New Roman"/>
                <w:b/>
                <w:sz w:val="24"/>
                <w:szCs w:val="24"/>
                <w:lang w:val="en-GB"/>
              </w:rPr>
            </w:pPr>
            <w:r w:rsidRPr="00372F38">
              <w:rPr>
                <w:rFonts w:ascii="Times New Roman" w:hAnsi="Times New Roman" w:cs="Times New Roman"/>
                <w:b/>
                <w:sz w:val="24"/>
                <w:szCs w:val="24"/>
                <w:lang w:val="en-GB"/>
              </w:rPr>
              <w:t>Entry into force</w:t>
            </w:r>
          </w:p>
          <w:p w:rsidR="00372F38" w:rsidRPr="00372F38" w:rsidRDefault="00372F38" w:rsidP="004C2993">
            <w:pPr>
              <w:spacing w:after="0" w:line="240" w:lineRule="atLeast"/>
              <w:jc w:val="center"/>
              <w:rPr>
                <w:rFonts w:ascii="Times New Roman" w:hAnsi="Times New Roman" w:cs="Times New Roman"/>
                <w:b/>
                <w:sz w:val="24"/>
                <w:szCs w:val="24"/>
                <w:lang w:val="en-GB"/>
              </w:rPr>
            </w:pPr>
          </w:p>
          <w:p w:rsidR="00372F38" w:rsidRPr="00372F38" w:rsidRDefault="00372F38" w:rsidP="004C2993">
            <w:pPr>
              <w:spacing w:after="0" w:line="240" w:lineRule="atLeast"/>
              <w:jc w:val="both"/>
              <w:rPr>
                <w:rFonts w:ascii="Times New Roman" w:hAnsi="Times New Roman" w:cs="Times New Roman"/>
                <w:sz w:val="24"/>
                <w:szCs w:val="24"/>
                <w:lang w:val="en-GB"/>
              </w:rPr>
            </w:pPr>
            <w:r w:rsidRPr="00372F38">
              <w:rPr>
                <w:rFonts w:ascii="Times New Roman" w:hAnsi="Times New Roman" w:cs="Times New Roman"/>
                <w:sz w:val="24"/>
                <w:szCs w:val="24"/>
                <w:lang w:val="en-GB"/>
              </w:rPr>
              <w:t>This Administrative Instruction shall enter into force seven (7) days after being signed by the Minister of MIA.</w:t>
            </w:r>
          </w:p>
          <w:p w:rsidR="00372F38" w:rsidRPr="00372F38" w:rsidRDefault="00372F38" w:rsidP="004C2993">
            <w:pPr>
              <w:spacing w:after="0" w:line="240" w:lineRule="atLeast"/>
              <w:jc w:val="both"/>
              <w:rPr>
                <w:rFonts w:ascii="Times New Roman" w:hAnsi="Times New Roman" w:cs="Times New Roman"/>
                <w:sz w:val="24"/>
                <w:szCs w:val="24"/>
                <w:lang w:val="en-GB"/>
              </w:rPr>
            </w:pPr>
          </w:p>
          <w:p w:rsidR="00372F38" w:rsidRPr="00372F38" w:rsidRDefault="00372F38" w:rsidP="004C2993">
            <w:pPr>
              <w:spacing w:after="0" w:line="240" w:lineRule="atLeast"/>
              <w:jc w:val="both"/>
              <w:rPr>
                <w:rFonts w:ascii="Times New Roman" w:hAnsi="Times New Roman" w:cs="Times New Roman"/>
                <w:sz w:val="24"/>
                <w:szCs w:val="24"/>
                <w:lang w:val="en-GB"/>
              </w:rPr>
            </w:pPr>
          </w:p>
          <w:p w:rsidR="00372F38" w:rsidRPr="00372F38" w:rsidRDefault="00372F38" w:rsidP="004C2993">
            <w:pPr>
              <w:spacing w:after="0" w:line="240" w:lineRule="atLeast"/>
              <w:jc w:val="both"/>
              <w:rPr>
                <w:rFonts w:ascii="Times New Roman" w:hAnsi="Times New Roman" w:cs="Times New Roman"/>
                <w:sz w:val="24"/>
                <w:szCs w:val="24"/>
                <w:lang w:val="en-GB"/>
              </w:rPr>
            </w:pPr>
          </w:p>
          <w:p w:rsidR="00372F38" w:rsidRPr="00907FCF" w:rsidRDefault="00372F38" w:rsidP="004C2993">
            <w:pPr>
              <w:spacing w:after="0" w:line="240" w:lineRule="atLeast"/>
              <w:jc w:val="right"/>
              <w:rPr>
                <w:rFonts w:ascii="Times New Roman" w:hAnsi="Times New Roman" w:cs="Times New Roman"/>
                <w:b/>
                <w:bCs/>
                <w:sz w:val="24"/>
                <w:szCs w:val="24"/>
                <w:lang w:val="en-GB"/>
              </w:rPr>
            </w:pPr>
            <w:r w:rsidRPr="00907FCF">
              <w:rPr>
                <w:rFonts w:ascii="Times New Roman" w:hAnsi="Times New Roman" w:cs="Times New Roman"/>
                <w:b/>
                <w:bCs/>
                <w:sz w:val="24"/>
                <w:szCs w:val="24"/>
                <w:lang w:val="en-GB"/>
              </w:rPr>
              <w:t>Ekrem Mustafa</w:t>
            </w:r>
          </w:p>
          <w:p w:rsidR="00372F38" w:rsidRPr="00907FCF" w:rsidRDefault="00372F38" w:rsidP="004C2993">
            <w:pPr>
              <w:spacing w:after="0" w:line="240" w:lineRule="atLeast"/>
              <w:jc w:val="right"/>
              <w:rPr>
                <w:rFonts w:ascii="Times New Roman" w:hAnsi="Times New Roman" w:cs="Times New Roman"/>
                <w:b/>
                <w:bCs/>
                <w:sz w:val="24"/>
                <w:szCs w:val="24"/>
                <w:lang w:val="en-GB"/>
              </w:rPr>
            </w:pPr>
          </w:p>
          <w:p w:rsidR="00372F38" w:rsidRPr="00907FCF" w:rsidRDefault="00372F38" w:rsidP="004C2993">
            <w:pPr>
              <w:spacing w:after="0" w:line="240" w:lineRule="atLeast"/>
              <w:jc w:val="right"/>
              <w:rPr>
                <w:rFonts w:ascii="Times New Roman" w:hAnsi="Times New Roman" w:cs="Times New Roman"/>
                <w:b/>
                <w:bCs/>
                <w:sz w:val="24"/>
                <w:szCs w:val="24"/>
                <w:lang w:val="en-GB"/>
              </w:rPr>
            </w:pPr>
            <w:r w:rsidRPr="00907FCF">
              <w:rPr>
                <w:rFonts w:ascii="Times New Roman" w:hAnsi="Times New Roman" w:cs="Times New Roman"/>
                <w:b/>
                <w:bCs/>
                <w:sz w:val="24"/>
                <w:szCs w:val="24"/>
                <w:lang w:val="en-GB"/>
              </w:rPr>
              <w:t>___________________</w:t>
            </w:r>
          </w:p>
          <w:p w:rsidR="00372F38" w:rsidRPr="00907FCF" w:rsidRDefault="00372F38" w:rsidP="004C2993">
            <w:pPr>
              <w:spacing w:after="0" w:line="240" w:lineRule="atLeast"/>
              <w:jc w:val="right"/>
              <w:rPr>
                <w:rFonts w:ascii="Times New Roman" w:hAnsi="Times New Roman" w:cs="Times New Roman"/>
                <w:b/>
                <w:sz w:val="24"/>
                <w:szCs w:val="24"/>
                <w:lang w:val="en-GB"/>
              </w:rPr>
            </w:pPr>
          </w:p>
          <w:p w:rsidR="00372F38" w:rsidRPr="00907FCF" w:rsidRDefault="00372F38" w:rsidP="004C2993">
            <w:pPr>
              <w:spacing w:after="0" w:line="240" w:lineRule="atLeast"/>
              <w:jc w:val="right"/>
              <w:rPr>
                <w:rFonts w:ascii="Times New Roman" w:hAnsi="Times New Roman" w:cs="Times New Roman"/>
                <w:b/>
                <w:sz w:val="24"/>
                <w:szCs w:val="24"/>
                <w:lang w:val="en-GB"/>
              </w:rPr>
            </w:pPr>
            <w:r w:rsidRPr="00907FCF">
              <w:rPr>
                <w:rFonts w:ascii="Times New Roman" w:hAnsi="Times New Roman" w:cs="Times New Roman"/>
                <w:b/>
                <w:sz w:val="24"/>
                <w:szCs w:val="24"/>
                <w:lang w:val="en-GB"/>
              </w:rPr>
              <w:t>Minister of the Ministry of Internal Affairs</w:t>
            </w:r>
          </w:p>
          <w:p w:rsidR="00372F38" w:rsidRPr="00907FCF" w:rsidRDefault="00372F38" w:rsidP="004C2993">
            <w:pPr>
              <w:spacing w:after="0" w:line="240" w:lineRule="atLeast"/>
              <w:jc w:val="right"/>
              <w:rPr>
                <w:rFonts w:ascii="Times New Roman" w:hAnsi="Times New Roman" w:cs="Times New Roman"/>
                <w:b/>
                <w:sz w:val="24"/>
                <w:szCs w:val="24"/>
                <w:lang w:val="en-GB"/>
              </w:rPr>
            </w:pPr>
          </w:p>
          <w:p w:rsidR="00372F38" w:rsidRPr="00372F38" w:rsidRDefault="00372F38" w:rsidP="004C2993">
            <w:pPr>
              <w:spacing w:after="0" w:line="240" w:lineRule="atLeast"/>
              <w:jc w:val="right"/>
              <w:rPr>
                <w:rFonts w:ascii="Times New Roman" w:hAnsi="Times New Roman" w:cs="Times New Roman"/>
                <w:sz w:val="24"/>
                <w:szCs w:val="24"/>
                <w:lang w:val="en-GB"/>
              </w:rPr>
            </w:pPr>
            <w:r w:rsidRPr="00907FCF">
              <w:rPr>
                <w:rFonts w:ascii="Times New Roman" w:hAnsi="Times New Roman" w:cs="Times New Roman"/>
                <w:b/>
                <w:sz w:val="24"/>
                <w:szCs w:val="24"/>
                <w:lang w:val="en-GB"/>
              </w:rPr>
              <w:t>___________________</w:t>
            </w:r>
          </w:p>
          <w:p w:rsidR="00372F38" w:rsidRPr="00372F38" w:rsidRDefault="00372F38" w:rsidP="004C2993">
            <w:pPr>
              <w:spacing w:after="0" w:line="240" w:lineRule="atLeast"/>
              <w:jc w:val="right"/>
              <w:rPr>
                <w:rFonts w:ascii="Times New Roman" w:hAnsi="Times New Roman" w:cs="Times New Roman"/>
                <w:sz w:val="24"/>
                <w:szCs w:val="24"/>
                <w:lang w:val="en-GB"/>
              </w:rPr>
            </w:pPr>
          </w:p>
          <w:p w:rsidR="00372F38" w:rsidRPr="00372F38" w:rsidRDefault="00372F38" w:rsidP="000075D2">
            <w:pPr>
              <w:spacing w:after="0" w:line="240" w:lineRule="atLeast"/>
              <w:rPr>
                <w:rFonts w:ascii="Times New Roman" w:hAnsi="Times New Roman" w:cs="Times New Roman"/>
                <w:sz w:val="24"/>
                <w:szCs w:val="24"/>
                <w:lang w:val="en-GB"/>
              </w:rPr>
            </w:pPr>
          </w:p>
          <w:p w:rsidR="00372F38" w:rsidRPr="00372F38" w:rsidRDefault="00372F38" w:rsidP="000075D2">
            <w:pPr>
              <w:spacing w:after="0" w:line="240" w:lineRule="atLeast"/>
              <w:rPr>
                <w:rFonts w:ascii="Times New Roman" w:hAnsi="Times New Roman" w:cs="Times New Roman"/>
                <w:sz w:val="24"/>
                <w:szCs w:val="24"/>
                <w:lang w:val="en-GB"/>
              </w:rPr>
            </w:pPr>
          </w:p>
        </w:tc>
        <w:tc>
          <w:tcPr>
            <w:tcW w:w="4356" w:type="dxa"/>
            <w:tcBorders>
              <w:top w:val="single" w:sz="4" w:space="0" w:color="auto"/>
              <w:left w:val="single" w:sz="4" w:space="0" w:color="auto"/>
              <w:bottom w:val="single" w:sz="4" w:space="0" w:color="auto"/>
              <w:right w:val="single" w:sz="4" w:space="0" w:color="auto"/>
            </w:tcBorders>
          </w:tcPr>
          <w:p w:rsidR="00372F38" w:rsidRDefault="00372F38" w:rsidP="00700CCC">
            <w:pPr>
              <w:pStyle w:val="Default"/>
              <w:spacing w:line="240" w:lineRule="atLeast"/>
              <w:rPr>
                <w:lang w:val="en-GB"/>
              </w:rPr>
            </w:pPr>
          </w:p>
          <w:p w:rsidR="00B65F41" w:rsidRPr="002E1A0B" w:rsidRDefault="00B65F41" w:rsidP="00B65F41">
            <w:pPr>
              <w:pStyle w:val="Default"/>
              <w:spacing w:line="240" w:lineRule="atLeast"/>
              <w:rPr>
                <w:b/>
                <w:lang w:val="sr-Latn-CS"/>
              </w:rPr>
            </w:pPr>
            <w:r w:rsidRPr="00420388">
              <w:rPr>
                <w:b/>
                <w:lang w:val="sr-Latn-CS"/>
              </w:rPr>
              <w:t xml:space="preserve">Ministar Ministarstva </w:t>
            </w:r>
            <w:r w:rsidRPr="002E1A0B">
              <w:rPr>
                <w:b/>
                <w:lang w:val="sr-Latn-CS"/>
              </w:rPr>
              <w:t>unutrašnjih poslova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Na osnovu člana 38. Zakona br. 04/L-012 o zaštiti od požara Republike Kosovo (SL br.</w:t>
            </w:r>
            <w:r>
              <w:rPr>
                <w:lang w:val="sr-Latn-CS"/>
              </w:rPr>
              <w:t xml:space="preserve"> </w:t>
            </w:r>
            <w:r w:rsidRPr="00420388">
              <w:rPr>
                <w:lang w:val="sr-Latn-CS"/>
              </w:rPr>
              <w:t>7</w:t>
            </w:r>
            <w:r w:rsidRPr="002E1A0B">
              <w:rPr>
                <w:lang w:val="sr-Latn-CS"/>
              </w:rPr>
              <w:t>/2011, od 10. avgusta 2011.</w:t>
            </w:r>
            <w:r>
              <w:rPr>
                <w:lang w:val="sr-Latn-CS"/>
              </w:rPr>
              <w:t xml:space="preserve"> godine</w:t>
            </w:r>
            <w:r w:rsidRPr="00420388">
              <w:rPr>
                <w:lang w:val="sr-Latn-CS"/>
              </w:rPr>
              <w:t>), član 8, podstav 1.4</w:t>
            </w:r>
            <w:r>
              <w:rPr>
                <w:lang w:val="sr-Latn-CS"/>
              </w:rPr>
              <w:t>.</w:t>
            </w:r>
            <w:r w:rsidRPr="00420388">
              <w:rPr>
                <w:lang w:val="sr-Latn-CS"/>
              </w:rPr>
              <w:t xml:space="preserve"> Uredbe o oblastima </w:t>
            </w:r>
            <w:r w:rsidRPr="002E1A0B">
              <w:rPr>
                <w:lang w:val="sr-Latn-CS"/>
              </w:rPr>
              <w:t>administrativn</w:t>
            </w:r>
            <w:r>
              <w:rPr>
                <w:lang w:val="sr-Latn-CS"/>
              </w:rPr>
              <w:t>e</w:t>
            </w:r>
            <w:r w:rsidRPr="00420388">
              <w:rPr>
                <w:lang w:val="sr-Latn-CS"/>
              </w:rPr>
              <w:t xml:space="preserve"> odgovornosti </w:t>
            </w:r>
            <w:r>
              <w:rPr>
                <w:lang w:val="sr-Latn-CS"/>
              </w:rPr>
              <w:t>Kancelarije p</w:t>
            </w:r>
            <w:r w:rsidRPr="00420388">
              <w:rPr>
                <w:lang w:val="sr-Latn-CS"/>
              </w:rPr>
              <w:t>remijera i ministarstva, br. 02/2011, kao i člana 38, stav 6, P</w:t>
            </w:r>
            <w:r>
              <w:rPr>
                <w:lang w:val="sr-Latn-CS"/>
              </w:rPr>
              <w:t xml:space="preserve">ravilnika </w:t>
            </w:r>
            <w:r w:rsidRPr="00420388">
              <w:rPr>
                <w:lang w:val="sr-Latn-CS"/>
              </w:rPr>
              <w:t>o radu Vlade Republike Kosova br. 09/2011 (SL br. 15, od 12. s</w:t>
            </w:r>
            <w:r w:rsidRPr="002E1A0B">
              <w:rPr>
                <w:lang w:val="sr-Latn-CS"/>
              </w:rPr>
              <w:t>eptembra 2011.),</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rPr>
                <w:lang w:val="sr-Latn-CS"/>
              </w:rPr>
            </w:pPr>
            <w:r>
              <w:rPr>
                <w:lang w:val="sr-Latn-CS"/>
              </w:rPr>
              <w:t>d</w:t>
            </w:r>
            <w:r w:rsidRPr="00420388">
              <w:rPr>
                <w:lang w:val="sr-Latn-CS"/>
              </w:rPr>
              <w:t>onosi:</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b/>
                <w:sz w:val="28"/>
                <w:szCs w:val="28"/>
                <w:lang w:val="sr-Latn-CS"/>
              </w:rPr>
            </w:pPr>
            <w:r w:rsidRPr="002E1A0B">
              <w:rPr>
                <w:b/>
                <w:sz w:val="28"/>
                <w:szCs w:val="28"/>
                <w:lang w:val="sr-Latn-CS"/>
              </w:rPr>
              <w:t>NACRT ADMINISTRATIVNO</w:t>
            </w:r>
            <w:r>
              <w:rPr>
                <w:b/>
                <w:sz w:val="28"/>
                <w:szCs w:val="28"/>
                <w:lang w:val="sr-Latn-CS"/>
              </w:rPr>
              <w:t>G</w:t>
            </w:r>
            <w:r w:rsidRPr="00420388">
              <w:rPr>
                <w:b/>
                <w:sz w:val="28"/>
                <w:szCs w:val="28"/>
                <w:lang w:val="sr-Latn-CS"/>
              </w:rPr>
              <w:t xml:space="preserve"> UPUTSTV</w:t>
            </w:r>
            <w:r>
              <w:rPr>
                <w:b/>
                <w:sz w:val="28"/>
                <w:szCs w:val="28"/>
                <w:lang w:val="sr-Latn-CS"/>
              </w:rPr>
              <w:t>A</w:t>
            </w:r>
            <w:r w:rsidRPr="00420388">
              <w:rPr>
                <w:b/>
                <w:sz w:val="28"/>
                <w:szCs w:val="28"/>
                <w:lang w:val="sr-Latn-CS"/>
              </w:rPr>
              <w:t xml:space="preserve"> O TEHNIČKIM NORMA</w:t>
            </w:r>
            <w:r>
              <w:rPr>
                <w:b/>
                <w:sz w:val="28"/>
                <w:szCs w:val="28"/>
                <w:lang w:val="sr-Latn-CS"/>
              </w:rPr>
              <w:t>TIVI</w:t>
            </w:r>
            <w:r w:rsidRPr="00420388">
              <w:rPr>
                <w:b/>
                <w:sz w:val="28"/>
                <w:szCs w:val="28"/>
                <w:lang w:val="sr-Latn-CS"/>
              </w:rPr>
              <w:t xml:space="preserve">MA ZA ZAŠTITU </w:t>
            </w:r>
            <w:r w:rsidRPr="002E1A0B">
              <w:rPr>
                <w:b/>
                <w:sz w:val="28"/>
                <w:szCs w:val="28"/>
                <w:lang w:val="sr-Latn-CS"/>
              </w:rPr>
              <w:t xml:space="preserve">ELEKTROENERGETSKE INFRASTRUKTURE I OPREME OD POŽARA </w:t>
            </w:r>
          </w:p>
          <w:p w:rsidR="00B65F41" w:rsidRPr="002E1A0B" w:rsidRDefault="00B65F41" w:rsidP="00B65F41">
            <w:pPr>
              <w:pStyle w:val="Default"/>
              <w:spacing w:line="240" w:lineRule="atLeast"/>
              <w:rPr>
                <w:lang w:val="sr-Latn-CS"/>
              </w:rPr>
            </w:pPr>
          </w:p>
          <w:p w:rsidR="00B65F41" w:rsidRDefault="00B65F41" w:rsidP="00B65F41">
            <w:pPr>
              <w:pStyle w:val="Default"/>
              <w:spacing w:line="240" w:lineRule="atLeast"/>
              <w:rPr>
                <w:lang w:val="sr-Latn-CS"/>
              </w:rPr>
            </w:pPr>
          </w:p>
          <w:p w:rsidR="00581EDD" w:rsidRPr="002E1A0B" w:rsidRDefault="00581EDD" w:rsidP="00581EDD">
            <w:pPr>
              <w:pStyle w:val="Default"/>
              <w:spacing w:line="240" w:lineRule="atLeast"/>
              <w:jc w:val="center"/>
              <w:rPr>
                <w:lang w:val="sr-Latn-CS"/>
              </w:rPr>
            </w:pPr>
          </w:p>
          <w:p w:rsidR="00B65F41" w:rsidRPr="00420388" w:rsidRDefault="00B65F41" w:rsidP="00581EDD">
            <w:pPr>
              <w:pStyle w:val="Default"/>
              <w:spacing w:line="240" w:lineRule="atLeast"/>
              <w:jc w:val="center"/>
              <w:rPr>
                <w:b/>
                <w:lang w:val="sr-Latn-CS"/>
              </w:rPr>
            </w:pPr>
            <w:r w:rsidRPr="00420388">
              <w:rPr>
                <w:b/>
                <w:lang w:val="sr-Latn-CS"/>
              </w:rPr>
              <w:t>Član 1</w:t>
            </w:r>
            <w:r>
              <w:rPr>
                <w:b/>
                <w:lang w:val="sr-Latn-CS"/>
              </w:rPr>
              <w:t>.</w:t>
            </w:r>
          </w:p>
          <w:p w:rsidR="00B65F41" w:rsidRPr="002E1A0B" w:rsidRDefault="00B65F41" w:rsidP="00581EDD">
            <w:pPr>
              <w:pStyle w:val="Default"/>
              <w:spacing w:line="240" w:lineRule="atLeast"/>
              <w:jc w:val="center"/>
              <w:rPr>
                <w:b/>
                <w:lang w:val="sr-Latn-CS"/>
              </w:rPr>
            </w:pPr>
            <w:r w:rsidRPr="002E1A0B">
              <w:rPr>
                <w:b/>
                <w:lang w:val="sr-Latn-CS"/>
              </w:rPr>
              <w:t>Cilj</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Ovo Administrativno uputstvo određuje tehničke norm</w:t>
            </w:r>
            <w:r>
              <w:rPr>
                <w:lang w:val="sr-Latn-CS"/>
              </w:rPr>
              <w:t xml:space="preserve">ative </w:t>
            </w:r>
            <w:r w:rsidRPr="00420388">
              <w:rPr>
                <w:lang w:val="sr-Latn-CS"/>
              </w:rPr>
              <w:t xml:space="preserve">za zaštitu </w:t>
            </w:r>
            <w:r w:rsidRPr="002E1A0B">
              <w:rPr>
                <w:lang w:val="sr-Latn-CS"/>
              </w:rPr>
              <w:t>elektroenergetske infrastrukture i opreme od požara kao i zaštitu od širenja požara u okolnim objektima.</w:t>
            </w:r>
          </w:p>
          <w:p w:rsidR="00581EDD" w:rsidRPr="002E1A0B" w:rsidRDefault="00581EDD" w:rsidP="00B65F41">
            <w:pPr>
              <w:pStyle w:val="Default"/>
              <w:spacing w:line="240" w:lineRule="atLeast"/>
              <w:rPr>
                <w:lang w:val="sr-Latn-CS"/>
              </w:rPr>
            </w:pPr>
          </w:p>
          <w:p w:rsidR="00B65F41" w:rsidRPr="007F5944" w:rsidRDefault="00B65F41" w:rsidP="00B65F41">
            <w:pPr>
              <w:pStyle w:val="Default"/>
              <w:spacing w:line="240" w:lineRule="atLeast"/>
              <w:jc w:val="center"/>
              <w:rPr>
                <w:b/>
                <w:lang w:val="sr-Latn-CS"/>
              </w:rPr>
            </w:pPr>
            <w:r w:rsidRPr="007F5944">
              <w:rPr>
                <w:b/>
                <w:lang w:val="sr-Latn-CS"/>
              </w:rPr>
              <w:t>Član 2</w:t>
            </w:r>
            <w:r>
              <w:rPr>
                <w:b/>
                <w:lang w:val="sr-Latn-CS"/>
              </w:rPr>
              <w:t>.</w:t>
            </w:r>
          </w:p>
          <w:p w:rsidR="00B65F41" w:rsidRPr="00420388" w:rsidRDefault="00B65F41" w:rsidP="00B65F41">
            <w:pPr>
              <w:pStyle w:val="Default"/>
              <w:spacing w:line="240" w:lineRule="atLeast"/>
              <w:jc w:val="center"/>
              <w:rPr>
                <w:b/>
                <w:lang w:val="sr-Latn-CS"/>
              </w:rPr>
            </w:pPr>
            <w:r w:rsidRPr="00420388">
              <w:rPr>
                <w:b/>
                <w:lang w:val="sr-Latn-CS"/>
              </w:rPr>
              <w:t>Delokrug</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Odredbe ovog Administrativnog uputstva obavezuju</w:t>
            </w:r>
            <w:r>
              <w:rPr>
                <w:lang w:val="sr-Latn-CS"/>
              </w:rPr>
              <w:t>ć</w:t>
            </w:r>
            <w:r w:rsidRPr="00420388">
              <w:rPr>
                <w:lang w:val="sr-Latn-CS"/>
              </w:rPr>
              <w:t>e su za sve odgovarajuće institucije, organizacije i jedinice u Republici Kosovo koje učestvuju u</w:t>
            </w:r>
            <w:r w:rsidRPr="002E1A0B">
              <w:rPr>
                <w:lang w:val="sr-Latn-CS"/>
              </w:rPr>
              <w:t xml:space="preserve"> </w:t>
            </w:r>
            <w:r>
              <w:rPr>
                <w:lang w:val="sr-Latn-CS"/>
              </w:rPr>
              <w:t>projektovanju</w:t>
            </w:r>
            <w:r w:rsidRPr="00420388">
              <w:rPr>
                <w:lang w:val="sr-Latn-CS"/>
              </w:rPr>
              <w:t>, izgradnji, koriš</w:t>
            </w:r>
            <w:r>
              <w:rPr>
                <w:lang w:val="sr-Latn-CS"/>
              </w:rPr>
              <w:t>ć</w:t>
            </w:r>
            <w:r w:rsidRPr="00420388">
              <w:rPr>
                <w:lang w:val="sr-Latn-CS"/>
              </w:rPr>
              <w:t>enju i održavanju elektroenergetske infrastrukture i opreme za proizvodnju, prenos i distribuciju električne energije.</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3</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Definicije</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both"/>
              <w:rPr>
                <w:lang w:val="sr-Latn-CS"/>
              </w:rPr>
            </w:pPr>
            <w:r w:rsidRPr="002E1A0B">
              <w:rPr>
                <w:lang w:val="sr-Latn-CS"/>
              </w:rPr>
              <w:t xml:space="preserve">1. </w:t>
            </w:r>
            <w:r>
              <w:rPr>
                <w:lang w:val="sr-Latn-CS"/>
              </w:rPr>
              <w:t>Pojmovi</w:t>
            </w:r>
            <w:r w:rsidRPr="00420388">
              <w:rPr>
                <w:lang w:val="sr-Latn-CS"/>
              </w:rPr>
              <w:t>, izrazi i skra</w:t>
            </w:r>
            <w:r>
              <w:rPr>
                <w:lang w:val="sr-Latn-CS"/>
              </w:rPr>
              <w:t>ć</w:t>
            </w:r>
            <w:r w:rsidRPr="00420388">
              <w:rPr>
                <w:lang w:val="sr-Latn-CS"/>
              </w:rPr>
              <w:t>enice koje se koriste u ovom Ad</w:t>
            </w:r>
            <w:r w:rsidRPr="002E1A0B">
              <w:rPr>
                <w:lang w:val="sr-Latn-CS"/>
              </w:rPr>
              <w:t>ministrativnom uputstvu imaju slede</w:t>
            </w:r>
            <w:r>
              <w:rPr>
                <w:lang w:val="sr-Latn-CS"/>
              </w:rPr>
              <w:t>ć</w:t>
            </w:r>
            <w:r w:rsidRPr="00420388">
              <w:rPr>
                <w:lang w:val="sr-Latn-CS"/>
              </w:rPr>
              <w:t>e značenje:</w:t>
            </w:r>
          </w:p>
          <w:p w:rsidR="00B65F41" w:rsidRDefault="00B65F41" w:rsidP="00B65F41">
            <w:pPr>
              <w:pStyle w:val="Default"/>
              <w:spacing w:line="240" w:lineRule="atLeast"/>
              <w:jc w:val="both"/>
              <w:rPr>
                <w:lang w:val="sr-Latn-CS"/>
              </w:rPr>
            </w:pPr>
          </w:p>
          <w:p w:rsidR="00581EDD" w:rsidRPr="002E1A0B" w:rsidRDefault="00581EDD" w:rsidP="00B65F41">
            <w:pPr>
              <w:pStyle w:val="Default"/>
              <w:spacing w:line="240" w:lineRule="atLeast"/>
              <w:jc w:val="both"/>
              <w:rPr>
                <w:lang w:val="sr-Latn-CS"/>
              </w:rPr>
            </w:pPr>
          </w:p>
          <w:p w:rsidR="00B65F41" w:rsidRPr="00420388" w:rsidRDefault="00B65F41" w:rsidP="00B65F41">
            <w:pPr>
              <w:pStyle w:val="Default"/>
              <w:spacing w:line="240" w:lineRule="atLeast"/>
              <w:jc w:val="both"/>
              <w:rPr>
                <w:lang w:val="sr-Latn-CS"/>
              </w:rPr>
            </w:pPr>
            <w:r w:rsidRPr="002E1A0B">
              <w:rPr>
                <w:lang w:val="sr-Latn-CS"/>
              </w:rPr>
              <w:t xml:space="preserve">1.1. </w:t>
            </w:r>
            <w:r w:rsidRPr="002E1A0B">
              <w:rPr>
                <w:b/>
                <w:lang w:val="sr-Latn-CS"/>
              </w:rPr>
              <w:t>Elektroenergetska infrastruktura</w:t>
            </w:r>
            <w:r w:rsidRPr="002E1A0B">
              <w:rPr>
                <w:lang w:val="sr-Latn-CS"/>
              </w:rPr>
              <w:t xml:space="preserve">: </w:t>
            </w:r>
            <w:r>
              <w:rPr>
                <w:lang w:val="sr-Latn-CS"/>
              </w:rPr>
              <w:t xml:space="preserve">je </w:t>
            </w:r>
            <w:r w:rsidRPr="00420388">
              <w:rPr>
                <w:lang w:val="sr-Latn-CS"/>
              </w:rPr>
              <w:t>grup</w:t>
            </w:r>
            <w:r>
              <w:rPr>
                <w:lang w:val="sr-Latn-CS"/>
              </w:rPr>
              <w:t>a</w:t>
            </w:r>
            <w:r w:rsidRPr="00420388">
              <w:rPr>
                <w:lang w:val="sr-Latn-CS"/>
              </w:rPr>
              <w:t xml:space="preserve"> električnih linija međusobno povezanih za proizvodnju elemenata za prenos i </w:t>
            </w:r>
            <w:r w:rsidRPr="007F5944">
              <w:rPr>
                <w:lang w:val="sr-Latn-CS"/>
              </w:rPr>
              <w:t>odvajanje</w:t>
            </w:r>
            <w:r w:rsidRPr="002E1A0B">
              <w:rPr>
                <w:lang w:val="sr-Latn-CS"/>
              </w:rPr>
              <w:t xml:space="preserve"> u elektroenergetskoj mreži i opremi kao što su mašine, merni instrumenti, oprema za </w:t>
            </w:r>
            <w:r>
              <w:rPr>
                <w:lang w:val="sr-Latn-CS"/>
              </w:rPr>
              <w:t xml:space="preserve">praćenje </w:t>
            </w:r>
            <w:r w:rsidRPr="00420388">
              <w:rPr>
                <w:lang w:val="sr-Latn-CS"/>
              </w:rPr>
              <w:t>i kontrolu i druga unutrašnja ili spoljna opre</w:t>
            </w:r>
            <w:r w:rsidRPr="002E1A0B">
              <w:rPr>
                <w:lang w:val="sr-Latn-CS"/>
              </w:rPr>
              <w:t>ma namenjena za neprekidno napajanje</w:t>
            </w:r>
            <w:r>
              <w:rPr>
                <w:lang w:val="sr-Latn-CS"/>
              </w:rPr>
              <w:t xml:space="preserve"> električnom energijom</w:t>
            </w:r>
            <w:r w:rsidRPr="00420388">
              <w:rPr>
                <w:lang w:val="sr-Latn-CS"/>
              </w:rPr>
              <w:t xml:space="preserve">, priključenje i </w:t>
            </w:r>
            <w:r>
              <w:rPr>
                <w:lang w:val="sr-Latn-CS"/>
              </w:rPr>
              <w:t>o</w:t>
            </w:r>
            <w:r w:rsidRPr="00420388">
              <w:rPr>
                <w:lang w:val="sr-Latn-CS"/>
              </w:rPr>
              <w:t xml:space="preserve">dvajanje </w:t>
            </w:r>
            <w:r>
              <w:rPr>
                <w:lang w:val="sr-Latn-CS"/>
              </w:rPr>
              <w:t>generatora</w:t>
            </w:r>
            <w:r w:rsidRPr="00420388">
              <w:rPr>
                <w:lang w:val="sr-Latn-CS"/>
              </w:rPr>
              <w:t>, transformatora, linija</w:t>
            </w:r>
            <w:r>
              <w:rPr>
                <w:lang w:val="sr-Latn-CS"/>
              </w:rPr>
              <w:t xml:space="preserve"> </w:t>
            </w:r>
            <w:r w:rsidRPr="00420388">
              <w:rPr>
                <w:lang w:val="sr-Latn-CS"/>
              </w:rPr>
              <w:t>i delova elektroenerge</w:t>
            </w:r>
            <w:r w:rsidRPr="002E1A0B">
              <w:rPr>
                <w:lang w:val="sr-Latn-CS"/>
              </w:rPr>
              <w:t>tske mreže, prekid napajanja električnom energijom</w:t>
            </w:r>
            <w:r>
              <w:rPr>
                <w:lang w:val="sr-Latn-CS"/>
              </w:rPr>
              <w:t>.</w:t>
            </w:r>
          </w:p>
          <w:p w:rsidR="00B65F41" w:rsidRPr="002E1A0B" w:rsidRDefault="00B65F41" w:rsidP="00B65F41">
            <w:pPr>
              <w:pStyle w:val="Default"/>
              <w:spacing w:line="240" w:lineRule="atLeast"/>
              <w:rPr>
                <w:lang w:val="sr-Latn-CS"/>
              </w:rPr>
            </w:pPr>
          </w:p>
          <w:p w:rsidR="00B65F41" w:rsidRDefault="00B65F41" w:rsidP="00B65F41">
            <w:pPr>
              <w:pStyle w:val="Default"/>
              <w:spacing w:line="240" w:lineRule="atLeast"/>
              <w:rPr>
                <w:lang w:val="sr-Latn-CS"/>
              </w:rPr>
            </w:pPr>
          </w:p>
          <w:p w:rsidR="00581EDD" w:rsidRPr="002E1A0B" w:rsidRDefault="00581EDD"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1.2. </w:t>
            </w:r>
            <w:r w:rsidRPr="002E1A0B">
              <w:rPr>
                <w:b/>
                <w:lang w:val="sr-Latn-CS"/>
              </w:rPr>
              <w:t>Sumpor heksafluorid (SF6)</w:t>
            </w:r>
            <w:r w:rsidRPr="002E1A0B">
              <w:rPr>
                <w:lang w:val="sr-Latn-CS"/>
              </w:rPr>
              <w:t>:</w:t>
            </w:r>
            <w:r>
              <w:rPr>
                <w:lang w:val="sr-Latn-CS"/>
              </w:rPr>
              <w:t xml:space="preserve"> je</w:t>
            </w:r>
            <w:r w:rsidRPr="00420388">
              <w:rPr>
                <w:lang w:val="sr-Latn-CS"/>
              </w:rPr>
              <w:t xml:space="preserve"> neorganski inertan </w:t>
            </w:r>
            <w:r>
              <w:rPr>
                <w:lang w:val="sr-Latn-CS"/>
              </w:rPr>
              <w:t>gas</w:t>
            </w:r>
            <w:r w:rsidRPr="00420388">
              <w:rPr>
                <w:lang w:val="sr-Latn-CS"/>
              </w:rPr>
              <w:t>, bez boje, bez mirisa, nezapaljiv, netoksičan, vrlo snažan</w:t>
            </w:r>
            <w:r w:rsidRPr="002E1A0B">
              <w:rPr>
                <w:lang w:val="sr-Latn-CS"/>
              </w:rPr>
              <w:t xml:space="preserve"> i odličan električni izola</w:t>
            </w:r>
            <w:r>
              <w:rPr>
                <w:lang w:val="sr-Latn-CS"/>
              </w:rPr>
              <w:t xml:space="preserve">tor. </w:t>
            </w:r>
          </w:p>
          <w:p w:rsidR="00B65F41" w:rsidRDefault="00B65F41" w:rsidP="00B65F41">
            <w:pPr>
              <w:pStyle w:val="Default"/>
              <w:spacing w:line="240" w:lineRule="atLeast"/>
              <w:rPr>
                <w:lang w:val="sr-Latn-CS"/>
              </w:rPr>
            </w:pPr>
          </w:p>
          <w:p w:rsidR="00581EDD" w:rsidRPr="002E1A0B" w:rsidRDefault="00581EDD" w:rsidP="00B65F41">
            <w:pPr>
              <w:pStyle w:val="Default"/>
              <w:spacing w:line="240" w:lineRule="atLeast"/>
              <w:rPr>
                <w:lang w:val="sr-Latn-CS"/>
              </w:rPr>
            </w:pPr>
          </w:p>
          <w:p w:rsidR="00B65F41" w:rsidRPr="00420388" w:rsidRDefault="00B65F41" w:rsidP="00B65F41">
            <w:pPr>
              <w:pStyle w:val="Default"/>
              <w:spacing w:line="240" w:lineRule="atLeast"/>
              <w:jc w:val="both"/>
              <w:rPr>
                <w:lang w:val="sr-Latn-CS"/>
              </w:rPr>
            </w:pPr>
            <w:r w:rsidRPr="002E1A0B">
              <w:rPr>
                <w:lang w:val="sr-Latn-CS"/>
              </w:rPr>
              <w:t xml:space="preserve">1.3. </w:t>
            </w:r>
            <w:r w:rsidRPr="002E1A0B">
              <w:rPr>
                <w:b/>
                <w:lang w:val="sr-Latn-CS"/>
              </w:rPr>
              <w:t xml:space="preserve">Automatsko aktiviranje statičkog sistema </w:t>
            </w:r>
            <w:r>
              <w:rPr>
                <w:b/>
                <w:lang w:val="sr-Latn-CS"/>
              </w:rPr>
              <w:t xml:space="preserve">za </w:t>
            </w:r>
            <w:r w:rsidRPr="00420388">
              <w:rPr>
                <w:b/>
                <w:lang w:val="sr-Latn-CS"/>
              </w:rPr>
              <w:t>zaštit</w:t>
            </w:r>
            <w:r>
              <w:rPr>
                <w:b/>
                <w:lang w:val="sr-Latn-CS"/>
              </w:rPr>
              <w:t>u</w:t>
            </w:r>
            <w:r w:rsidRPr="00420388">
              <w:rPr>
                <w:b/>
                <w:lang w:val="sr-Latn-CS"/>
              </w:rPr>
              <w:t xml:space="preserve"> od požara</w:t>
            </w:r>
            <w:r w:rsidRPr="002E1A0B">
              <w:rPr>
                <w:lang w:val="sr-Latn-CS"/>
              </w:rPr>
              <w:t xml:space="preserve">: </w:t>
            </w:r>
            <w:r>
              <w:rPr>
                <w:lang w:val="sr-Latn-CS"/>
              </w:rPr>
              <w:t xml:space="preserve">je </w:t>
            </w:r>
            <w:r w:rsidRPr="00420388">
              <w:rPr>
                <w:lang w:val="sr-Latn-CS"/>
              </w:rPr>
              <w:t xml:space="preserve">aktiviranje sistema bez prisustva </w:t>
            </w:r>
            <w:r>
              <w:rPr>
                <w:lang w:val="sr-Latn-CS"/>
              </w:rPr>
              <w:t xml:space="preserve">čoveka, </w:t>
            </w:r>
            <w:r w:rsidRPr="00420388">
              <w:rPr>
                <w:lang w:val="sr-Latn-CS"/>
              </w:rPr>
              <w:t>vrši se uz pomo</w:t>
            </w:r>
            <w:r>
              <w:rPr>
                <w:lang w:val="sr-Latn-CS"/>
              </w:rPr>
              <w:t>ć</w:t>
            </w:r>
            <w:r w:rsidRPr="00420388">
              <w:rPr>
                <w:lang w:val="sr-Latn-CS"/>
              </w:rPr>
              <w:t xml:space="preserve"> uređaja koji reaguje na temperaturu, plamen, vatru, </w:t>
            </w:r>
            <w:r w:rsidRPr="002E1A0B">
              <w:rPr>
                <w:lang w:val="sr-Latn-CS"/>
              </w:rPr>
              <w:t>dim</w:t>
            </w:r>
            <w:r>
              <w:rPr>
                <w:lang w:val="sr-Latn-CS"/>
              </w:rPr>
              <w:t xml:space="preserve"> i drugo, kako bi putem signala uzbunili </w:t>
            </w:r>
            <w:r w:rsidRPr="002E1A0B">
              <w:rPr>
                <w:lang w:val="sr-Latn-CS"/>
              </w:rPr>
              <w:t>ljud</w:t>
            </w:r>
            <w:r>
              <w:rPr>
                <w:lang w:val="sr-Latn-CS"/>
              </w:rPr>
              <w:t>i,</w:t>
            </w:r>
            <w:r w:rsidRPr="002E1A0B">
              <w:rPr>
                <w:lang w:val="sr-Latn-CS"/>
              </w:rPr>
              <w:t xml:space="preserve"> </w:t>
            </w:r>
            <w:r>
              <w:rPr>
                <w:lang w:val="sr-Latn-CS"/>
              </w:rPr>
              <w:t>a</w:t>
            </w:r>
            <w:r w:rsidRPr="00420388">
              <w:rPr>
                <w:lang w:val="sr-Latn-CS"/>
              </w:rPr>
              <w:t xml:space="preserve"> vrši </w:t>
            </w:r>
            <w:r>
              <w:rPr>
                <w:lang w:val="sr-Latn-CS"/>
              </w:rPr>
              <w:t xml:space="preserve">i </w:t>
            </w:r>
            <w:r w:rsidRPr="00420388">
              <w:rPr>
                <w:lang w:val="sr-Latn-CS"/>
              </w:rPr>
              <w:t>gašenje požara</w:t>
            </w:r>
            <w:r>
              <w:rPr>
                <w:lang w:val="sr-Latn-CS"/>
              </w:rPr>
              <w:t>.</w:t>
            </w:r>
          </w:p>
          <w:p w:rsidR="00B65F41" w:rsidRDefault="00B65F41" w:rsidP="00B65F41">
            <w:pPr>
              <w:pStyle w:val="Default"/>
              <w:spacing w:line="240" w:lineRule="atLeast"/>
              <w:rPr>
                <w:lang w:val="sr-Latn-CS"/>
              </w:rPr>
            </w:pPr>
          </w:p>
          <w:p w:rsidR="00581EDD" w:rsidRPr="002E1A0B" w:rsidRDefault="00581EDD" w:rsidP="00B65F41">
            <w:pPr>
              <w:pStyle w:val="Default"/>
              <w:spacing w:line="240" w:lineRule="atLeast"/>
              <w:rPr>
                <w:lang w:val="sr-Latn-CS"/>
              </w:rPr>
            </w:pPr>
          </w:p>
          <w:p w:rsidR="00B65F41" w:rsidRPr="00420388" w:rsidRDefault="00B65F41" w:rsidP="00B65F41">
            <w:pPr>
              <w:pStyle w:val="Default"/>
              <w:spacing w:line="240" w:lineRule="atLeast"/>
              <w:rPr>
                <w:lang w:val="sr-Latn-CS"/>
              </w:rPr>
            </w:pPr>
            <w:r w:rsidRPr="002E1A0B">
              <w:rPr>
                <w:lang w:val="sr-Latn-CS"/>
              </w:rPr>
              <w:t>1.4.</w:t>
            </w:r>
            <w:r>
              <w:rPr>
                <w:b/>
                <w:lang w:val="sr-Latn-CS"/>
              </w:rPr>
              <w:t xml:space="preserve"> </w:t>
            </w:r>
            <w:r w:rsidRPr="007F5944">
              <w:rPr>
                <w:b/>
                <w:lang w:val="sr-Latn-CS"/>
              </w:rPr>
              <w:t>MVA</w:t>
            </w:r>
            <w:r w:rsidRPr="00420388">
              <w:rPr>
                <w:lang w:val="sr-Latn-CS"/>
              </w:rPr>
              <w:t xml:space="preserve"> – megavat amper.</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rPr>
                <w:lang w:val="sr-Latn-CS"/>
              </w:rPr>
            </w:pPr>
            <w:r w:rsidRPr="002E1A0B">
              <w:rPr>
                <w:lang w:val="sr-Latn-CS"/>
              </w:rPr>
              <w:t xml:space="preserve">1.5. </w:t>
            </w:r>
            <w:r w:rsidRPr="007F5944">
              <w:rPr>
                <w:b/>
                <w:lang w:val="sr-Latn-CS"/>
              </w:rPr>
              <w:t>kVA</w:t>
            </w:r>
            <w:r w:rsidRPr="00420388">
              <w:rPr>
                <w:lang w:val="sr-Latn-CS"/>
              </w:rPr>
              <w:t xml:space="preserve"> – kilovat amper.</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rPr>
                <w:lang w:val="sr-Latn-CS"/>
              </w:rPr>
            </w:pPr>
            <w:r w:rsidRPr="002E1A0B">
              <w:rPr>
                <w:lang w:val="sr-Latn-CS"/>
              </w:rPr>
              <w:t xml:space="preserve">1.6. </w:t>
            </w:r>
            <w:r w:rsidRPr="007F5944">
              <w:rPr>
                <w:b/>
                <w:lang w:val="sr-Latn-CS"/>
              </w:rPr>
              <w:t>M</w:t>
            </w:r>
            <w:r w:rsidRPr="00420388">
              <w:rPr>
                <w:lang w:val="sr-Latn-CS"/>
              </w:rPr>
              <w:t xml:space="preserve"> – metar.</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2. Ostali </w:t>
            </w:r>
            <w:r>
              <w:rPr>
                <w:lang w:val="sr-Latn-CS"/>
              </w:rPr>
              <w:t>pojmovi</w:t>
            </w:r>
            <w:r w:rsidRPr="00420388">
              <w:rPr>
                <w:lang w:val="sr-Latn-CS"/>
              </w:rPr>
              <w:t>, izrazi i skra</w:t>
            </w:r>
            <w:r>
              <w:rPr>
                <w:lang w:val="sr-Latn-CS"/>
              </w:rPr>
              <w:t>ć</w:t>
            </w:r>
            <w:r w:rsidRPr="00420388">
              <w:rPr>
                <w:lang w:val="sr-Latn-CS"/>
              </w:rPr>
              <w:t xml:space="preserve">enice koji se koriste u ovom Administrativnom uputstvu imaju isto značenje kao u Zakonu </w:t>
            </w:r>
            <w:r w:rsidRPr="002E1A0B">
              <w:rPr>
                <w:lang w:val="sr-Latn-CS"/>
              </w:rPr>
              <w:t>br. 04 /L-012 o zaštiti od požara.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center"/>
              <w:rPr>
                <w:b/>
                <w:lang w:val="sr-Latn-CS"/>
              </w:rPr>
            </w:pPr>
            <w:r w:rsidRPr="00420388">
              <w:rPr>
                <w:b/>
                <w:lang w:val="sr-Latn-CS"/>
              </w:rPr>
              <w:t>Član 4</w:t>
            </w:r>
            <w:r>
              <w:rPr>
                <w:b/>
                <w:lang w:val="sr-Latn-CS"/>
              </w:rPr>
              <w:t>.</w:t>
            </w:r>
          </w:p>
          <w:p w:rsidR="00B65F41" w:rsidRPr="00420388" w:rsidRDefault="00B65F41" w:rsidP="00B65F41">
            <w:pPr>
              <w:pStyle w:val="Default"/>
              <w:spacing w:line="240" w:lineRule="atLeast"/>
              <w:jc w:val="center"/>
              <w:rPr>
                <w:b/>
                <w:lang w:val="sr-Latn-CS"/>
              </w:rPr>
            </w:pPr>
            <w:r w:rsidRPr="002E1A0B">
              <w:rPr>
                <w:b/>
                <w:lang w:val="sr-Latn-CS"/>
              </w:rPr>
              <w:t>Zaštita</w:t>
            </w:r>
            <w:r>
              <w:rPr>
                <w:b/>
                <w:lang w:val="sr-Latn-CS"/>
              </w:rPr>
              <w:t xml:space="preserve"> </w:t>
            </w:r>
            <w:r w:rsidRPr="00420388">
              <w:rPr>
                <w:b/>
                <w:lang w:val="sr-Latn-CS"/>
              </w:rPr>
              <w:t>elektroenergetske infrastrukture</w:t>
            </w:r>
            <w:r>
              <w:rPr>
                <w:b/>
                <w:lang w:val="sr-Latn-CS"/>
              </w:rPr>
              <w:t xml:space="preserve"> </w:t>
            </w:r>
            <w:r w:rsidRPr="00CB22E7">
              <w:rPr>
                <w:b/>
                <w:lang w:val="sr-Latn-CS"/>
              </w:rPr>
              <w:t>od požara</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both"/>
              <w:rPr>
                <w:lang w:val="sr-Latn-CS"/>
              </w:rPr>
            </w:pPr>
            <w:r w:rsidRPr="002E1A0B">
              <w:rPr>
                <w:lang w:val="sr-Latn-CS"/>
              </w:rPr>
              <w:t xml:space="preserve">1. </w:t>
            </w:r>
            <w:r>
              <w:rPr>
                <w:lang w:val="sr-Latn-CS"/>
              </w:rPr>
              <w:t>Radi</w:t>
            </w:r>
            <w:r w:rsidRPr="00420388">
              <w:rPr>
                <w:lang w:val="sr-Latn-CS"/>
              </w:rPr>
              <w:t xml:space="preserve"> smanjenj</w:t>
            </w:r>
            <w:r>
              <w:rPr>
                <w:lang w:val="sr-Latn-CS"/>
              </w:rPr>
              <w:t>a</w:t>
            </w:r>
            <w:r w:rsidRPr="00420388">
              <w:rPr>
                <w:lang w:val="sr-Latn-CS"/>
              </w:rPr>
              <w:t xml:space="preserve"> opasnosti</w:t>
            </w:r>
            <w:r w:rsidRPr="002E1A0B">
              <w:rPr>
                <w:lang w:val="sr-Latn-CS"/>
              </w:rPr>
              <w:t xml:space="preserve"> od požara u elektroenergetskoj infrastrukturi moraju biti ispunjeni slede</w:t>
            </w:r>
            <w:r>
              <w:rPr>
                <w:lang w:val="sr-Latn-CS"/>
              </w:rPr>
              <w:t>ć</w:t>
            </w:r>
            <w:r w:rsidRPr="00420388">
              <w:rPr>
                <w:lang w:val="sr-Latn-CS"/>
              </w:rPr>
              <w:t>i uslovi:</w:t>
            </w:r>
          </w:p>
          <w:p w:rsidR="00B65F41" w:rsidRPr="002E1A0B" w:rsidRDefault="00B65F41" w:rsidP="00B65F41">
            <w:pPr>
              <w:pStyle w:val="Default"/>
              <w:spacing w:line="240" w:lineRule="atLeast"/>
              <w:rPr>
                <w:lang w:val="sr-Latn-CS"/>
              </w:rPr>
            </w:pPr>
          </w:p>
          <w:p w:rsidR="00B65F41" w:rsidRPr="002E1A0B" w:rsidRDefault="00B65F41" w:rsidP="00581EDD">
            <w:pPr>
              <w:pStyle w:val="Default"/>
              <w:spacing w:line="240" w:lineRule="atLeast"/>
              <w:ind w:left="147"/>
              <w:jc w:val="both"/>
              <w:rPr>
                <w:lang w:val="sr-Latn-CS"/>
              </w:rPr>
            </w:pPr>
            <w:r w:rsidRPr="002E1A0B">
              <w:rPr>
                <w:lang w:val="sr-Latn-CS"/>
              </w:rPr>
              <w:lastRenderedPageBreak/>
              <w:t>1.1. električne rotacione mašine, energetski transformatori, uređaji i druga električna oprema moraju biti zašti</w:t>
            </w:r>
            <w:r>
              <w:rPr>
                <w:lang w:val="sr-Latn-CS"/>
              </w:rPr>
              <w:t>ć</w:t>
            </w:r>
            <w:r w:rsidRPr="00420388">
              <w:rPr>
                <w:lang w:val="sr-Latn-CS"/>
              </w:rPr>
              <w:t>eni od kratk</w:t>
            </w:r>
            <w:r>
              <w:rPr>
                <w:lang w:val="sr-Latn-CS"/>
              </w:rPr>
              <w:t>ih</w:t>
            </w:r>
            <w:r w:rsidRPr="00420388">
              <w:rPr>
                <w:lang w:val="sr-Latn-CS"/>
              </w:rPr>
              <w:t xml:space="preserve"> spoj</w:t>
            </w:r>
            <w:r>
              <w:rPr>
                <w:lang w:val="sr-Latn-CS"/>
              </w:rPr>
              <w:t>eva</w:t>
            </w:r>
            <w:r w:rsidRPr="00420388">
              <w:rPr>
                <w:lang w:val="sr-Latn-CS"/>
              </w:rPr>
              <w:t xml:space="preserve">, </w:t>
            </w:r>
            <w:r>
              <w:rPr>
                <w:lang w:val="sr-Latn-CS"/>
              </w:rPr>
              <w:t xml:space="preserve">spojeva sa </w:t>
            </w:r>
            <w:r w:rsidRPr="00420388">
              <w:rPr>
                <w:lang w:val="sr-Latn-CS"/>
              </w:rPr>
              <w:t>uzemljenj</w:t>
            </w:r>
            <w:r>
              <w:rPr>
                <w:lang w:val="sr-Latn-CS"/>
              </w:rPr>
              <w:t>em</w:t>
            </w:r>
            <w:r w:rsidRPr="00420388">
              <w:rPr>
                <w:lang w:val="sr-Latn-CS"/>
              </w:rPr>
              <w:t>, opasnih prenapona i neovlašćenih optere</w:t>
            </w:r>
            <w:r>
              <w:rPr>
                <w:lang w:val="sr-Latn-CS"/>
              </w:rPr>
              <w:t>ć</w:t>
            </w:r>
            <w:r w:rsidRPr="00420388">
              <w:rPr>
                <w:lang w:val="sr-Latn-CS"/>
              </w:rPr>
              <w:t>enja;</w:t>
            </w:r>
          </w:p>
          <w:p w:rsidR="00B65F41" w:rsidRPr="002E1A0B" w:rsidRDefault="00B65F41" w:rsidP="00581EDD">
            <w:pPr>
              <w:pStyle w:val="Default"/>
              <w:spacing w:line="240" w:lineRule="atLeast"/>
              <w:ind w:left="147"/>
              <w:rPr>
                <w:lang w:val="sr-Latn-CS"/>
              </w:rPr>
            </w:pPr>
          </w:p>
          <w:p w:rsidR="00B65F41" w:rsidRPr="002E1A0B" w:rsidRDefault="00B65F41" w:rsidP="00581EDD">
            <w:pPr>
              <w:pStyle w:val="Default"/>
              <w:spacing w:line="240" w:lineRule="atLeast"/>
              <w:ind w:left="147"/>
              <w:jc w:val="both"/>
              <w:rPr>
                <w:lang w:val="sr-Latn-CS"/>
              </w:rPr>
            </w:pPr>
            <w:r w:rsidRPr="002E1A0B">
              <w:rPr>
                <w:lang w:val="sr-Latn-CS"/>
              </w:rPr>
              <w:t>1.2. električni uređaji moraju biti bez ulja ili sa malo ulja;</w:t>
            </w:r>
          </w:p>
          <w:p w:rsidR="00B65F41" w:rsidRPr="002E1A0B" w:rsidRDefault="00B65F41" w:rsidP="00581EDD">
            <w:pPr>
              <w:pStyle w:val="Default"/>
              <w:spacing w:line="240" w:lineRule="atLeast"/>
              <w:ind w:left="147"/>
              <w:rPr>
                <w:lang w:val="sr-Latn-CS"/>
              </w:rPr>
            </w:pPr>
          </w:p>
          <w:p w:rsidR="00B65F41" w:rsidRPr="00420388" w:rsidRDefault="00B65F41" w:rsidP="00581EDD">
            <w:pPr>
              <w:pStyle w:val="Default"/>
              <w:spacing w:line="240" w:lineRule="atLeast"/>
              <w:ind w:left="147"/>
              <w:jc w:val="both"/>
              <w:rPr>
                <w:lang w:val="sr-Latn-CS"/>
              </w:rPr>
            </w:pPr>
            <w:r w:rsidRPr="002E1A0B">
              <w:rPr>
                <w:lang w:val="sr-Latn-CS"/>
              </w:rPr>
              <w:t xml:space="preserve">1.3. svu opremu i uređaje </w:t>
            </w:r>
            <w:r>
              <w:rPr>
                <w:lang w:val="sr-Latn-CS"/>
              </w:rPr>
              <w:t xml:space="preserve">moraju se pravilno </w:t>
            </w:r>
            <w:r w:rsidRPr="00420388">
              <w:rPr>
                <w:lang w:val="sr-Latn-CS"/>
              </w:rPr>
              <w:t xml:space="preserve">koristiti i </w:t>
            </w:r>
            <w:r>
              <w:rPr>
                <w:lang w:val="sr-Latn-CS"/>
              </w:rPr>
              <w:t xml:space="preserve">redovno </w:t>
            </w:r>
            <w:r w:rsidRPr="00420388">
              <w:rPr>
                <w:lang w:val="sr-Latn-CS"/>
              </w:rPr>
              <w:t>održavati.</w:t>
            </w:r>
          </w:p>
          <w:p w:rsidR="00B65F41" w:rsidRDefault="00B65F41" w:rsidP="00B65F41">
            <w:pPr>
              <w:pStyle w:val="Default"/>
              <w:spacing w:line="240" w:lineRule="atLeast"/>
              <w:jc w:val="center"/>
              <w:rPr>
                <w:b/>
                <w:lang w:val="sr-Latn-CS"/>
              </w:rPr>
            </w:pPr>
          </w:p>
          <w:p w:rsidR="00B65F41" w:rsidRPr="00420388" w:rsidRDefault="00B65F41" w:rsidP="00B65F41">
            <w:pPr>
              <w:pStyle w:val="Default"/>
              <w:spacing w:line="240" w:lineRule="atLeast"/>
              <w:jc w:val="center"/>
              <w:rPr>
                <w:b/>
                <w:lang w:val="sr-Latn-CS"/>
              </w:rPr>
            </w:pPr>
            <w:r w:rsidRPr="00420388">
              <w:rPr>
                <w:b/>
                <w:lang w:val="sr-Latn-CS"/>
              </w:rPr>
              <w:t>Član 5</w:t>
            </w:r>
            <w:r>
              <w:rPr>
                <w:b/>
                <w:lang w:val="sr-Latn-CS"/>
              </w:rPr>
              <w:t>.</w:t>
            </w:r>
          </w:p>
          <w:p w:rsidR="00B65F41" w:rsidRPr="00420388" w:rsidRDefault="00B65F41" w:rsidP="00B65F41">
            <w:pPr>
              <w:pStyle w:val="Default"/>
              <w:spacing w:line="240" w:lineRule="atLeast"/>
              <w:jc w:val="center"/>
              <w:rPr>
                <w:b/>
                <w:lang w:val="sr-Latn-CS"/>
              </w:rPr>
            </w:pPr>
            <w:r w:rsidRPr="002E1A0B">
              <w:rPr>
                <w:b/>
                <w:lang w:val="sr-Latn-CS"/>
              </w:rPr>
              <w:t>Mere</w:t>
            </w:r>
            <w:r>
              <w:rPr>
                <w:b/>
                <w:lang w:val="sr-Latn-CS"/>
              </w:rPr>
              <w:t xml:space="preserve"> zaštite od </w:t>
            </w:r>
            <w:r w:rsidRPr="002E1A0B">
              <w:rPr>
                <w:b/>
                <w:lang w:val="sr-Latn-CS"/>
              </w:rPr>
              <w:t xml:space="preserve">širenja požara na </w:t>
            </w:r>
            <w:r>
              <w:rPr>
                <w:b/>
                <w:lang w:val="sr-Latn-CS"/>
              </w:rPr>
              <w:t>elektro</w:t>
            </w:r>
            <w:r w:rsidRPr="00420388">
              <w:rPr>
                <w:b/>
                <w:lang w:val="sr-Latn-CS"/>
              </w:rPr>
              <w:t>energetskoj infrastrukturi i opremi</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r w:rsidRPr="002E1A0B">
              <w:rPr>
                <w:lang w:val="sr-Latn-CS"/>
              </w:rPr>
              <w:t xml:space="preserve">1. Mere </w:t>
            </w:r>
            <w:r>
              <w:rPr>
                <w:lang w:val="sr-Latn-CS"/>
              </w:rPr>
              <w:t xml:space="preserve">zaštite od </w:t>
            </w:r>
            <w:r w:rsidRPr="00420388">
              <w:rPr>
                <w:lang w:val="sr-Latn-CS"/>
              </w:rPr>
              <w:t>širenja požara su</w:t>
            </w:r>
            <w:r w:rsidRPr="002E1A0B">
              <w:rPr>
                <w:lang w:val="sr-Latn-CS"/>
              </w:rPr>
              <w:t>:</w:t>
            </w:r>
          </w:p>
          <w:p w:rsidR="00B65F41" w:rsidRDefault="00B65F41" w:rsidP="00B65F41">
            <w:pPr>
              <w:pStyle w:val="Default"/>
              <w:spacing w:line="240" w:lineRule="atLeast"/>
              <w:rPr>
                <w:lang w:val="sr-Latn-CS"/>
              </w:rPr>
            </w:pPr>
          </w:p>
          <w:p w:rsidR="00581EDD" w:rsidRPr="002E1A0B" w:rsidRDefault="00581EDD" w:rsidP="00B65F41">
            <w:pPr>
              <w:pStyle w:val="Default"/>
              <w:spacing w:line="240" w:lineRule="atLeast"/>
              <w:rPr>
                <w:lang w:val="sr-Latn-CS"/>
              </w:rPr>
            </w:pPr>
          </w:p>
          <w:p w:rsidR="00B65F41" w:rsidRPr="002E1A0B" w:rsidRDefault="00B65F41" w:rsidP="00581EDD">
            <w:pPr>
              <w:pStyle w:val="Default"/>
              <w:spacing w:line="240" w:lineRule="atLeast"/>
              <w:ind w:left="147"/>
              <w:jc w:val="both"/>
              <w:rPr>
                <w:lang w:val="sr-Latn-CS"/>
              </w:rPr>
            </w:pPr>
            <w:r w:rsidRPr="002E1A0B">
              <w:rPr>
                <w:lang w:val="sr-Latn-CS"/>
              </w:rPr>
              <w:t xml:space="preserve">1.1. </w:t>
            </w:r>
            <w:r>
              <w:rPr>
                <w:lang w:val="sr-Latn-CS"/>
              </w:rPr>
              <w:t>izbor</w:t>
            </w:r>
            <w:r w:rsidRPr="00420388">
              <w:rPr>
                <w:lang w:val="sr-Latn-CS"/>
              </w:rPr>
              <w:t xml:space="preserve"> </w:t>
            </w:r>
            <w:r>
              <w:rPr>
                <w:lang w:val="sr-Latn-CS"/>
              </w:rPr>
              <w:t xml:space="preserve">pogodne </w:t>
            </w:r>
            <w:r w:rsidRPr="002E1A0B">
              <w:rPr>
                <w:lang w:val="sr-Latn-CS"/>
              </w:rPr>
              <w:t>lokacije za ugradnju elektroenergetske infrastrukture, opreme koja sadrži zapaljive tečnosti;</w:t>
            </w:r>
          </w:p>
          <w:p w:rsidR="00B65F41" w:rsidRDefault="00B65F41" w:rsidP="00581EDD">
            <w:pPr>
              <w:pStyle w:val="Default"/>
              <w:spacing w:line="240" w:lineRule="atLeast"/>
              <w:ind w:left="147"/>
              <w:rPr>
                <w:lang w:val="sr-Latn-CS"/>
              </w:rPr>
            </w:pPr>
          </w:p>
          <w:p w:rsidR="00581EDD" w:rsidRPr="002E1A0B" w:rsidRDefault="00581EDD" w:rsidP="00581EDD">
            <w:pPr>
              <w:pStyle w:val="Default"/>
              <w:spacing w:line="240" w:lineRule="atLeast"/>
              <w:ind w:left="147"/>
              <w:rPr>
                <w:lang w:val="sr-Latn-CS"/>
              </w:rPr>
            </w:pPr>
          </w:p>
          <w:p w:rsidR="00B65F41" w:rsidRPr="002E1A0B" w:rsidRDefault="00B65F41" w:rsidP="00581EDD">
            <w:pPr>
              <w:pStyle w:val="Default"/>
              <w:spacing w:line="240" w:lineRule="atLeast"/>
              <w:ind w:left="147"/>
              <w:jc w:val="both"/>
              <w:rPr>
                <w:lang w:val="sr-Latn-CS"/>
              </w:rPr>
            </w:pPr>
            <w:r w:rsidRPr="002E1A0B">
              <w:rPr>
                <w:lang w:val="sr-Latn-CS"/>
              </w:rPr>
              <w:t xml:space="preserve">1.2. mere za brzo </w:t>
            </w:r>
            <w:r>
              <w:rPr>
                <w:lang w:val="sr-Latn-CS"/>
              </w:rPr>
              <w:t xml:space="preserve">odvođenje </w:t>
            </w:r>
            <w:r w:rsidRPr="002E1A0B">
              <w:rPr>
                <w:lang w:val="sr-Latn-CS"/>
              </w:rPr>
              <w:t>zapaljivih tečnosti:</w:t>
            </w:r>
          </w:p>
          <w:p w:rsidR="00B65F41" w:rsidRPr="002E1A0B" w:rsidRDefault="00B65F41" w:rsidP="00581EDD">
            <w:pPr>
              <w:pStyle w:val="Default"/>
              <w:spacing w:line="240" w:lineRule="atLeast"/>
              <w:ind w:left="147"/>
              <w:rPr>
                <w:lang w:val="sr-Latn-CS"/>
              </w:rPr>
            </w:pPr>
          </w:p>
          <w:p w:rsidR="00B65F41" w:rsidRDefault="00B65F41" w:rsidP="00581EDD">
            <w:pPr>
              <w:pStyle w:val="Default"/>
              <w:spacing w:line="240" w:lineRule="atLeast"/>
              <w:ind w:left="147"/>
              <w:jc w:val="both"/>
              <w:rPr>
                <w:lang w:val="sr-Latn-CS"/>
              </w:rPr>
            </w:pPr>
            <w:r w:rsidRPr="002E1A0B">
              <w:rPr>
                <w:lang w:val="sr-Latn-CS"/>
              </w:rPr>
              <w:t xml:space="preserve">1.3. </w:t>
            </w:r>
            <w:r>
              <w:rPr>
                <w:lang w:val="sr-Latn-CS"/>
              </w:rPr>
              <w:t>podesan</w:t>
            </w:r>
            <w:r w:rsidRPr="00420388">
              <w:rPr>
                <w:lang w:val="sr-Latn-CS"/>
              </w:rPr>
              <w:t xml:space="preserve"> smeštaj opreme u </w:t>
            </w:r>
            <w:r>
              <w:rPr>
                <w:lang w:val="sr-Latn-CS"/>
              </w:rPr>
              <w:t xml:space="preserve">požarne </w:t>
            </w:r>
            <w:r w:rsidRPr="00420388">
              <w:rPr>
                <w:lang w:val="sr-Latn-CS"/>
              </w:rPr>
              <w:t>sektor</w:t>
            </w:r>
            <w:r>
              <w:rPr>
                <w:lang w:val="sr-Latn-CS"/>
              </w:rPr>
              <w:t>e</w:t>
            </w:r>
            <w:r w:rsidRPr="002E1A0B">
              <w:rPr>
                <w:lang w:val="sr-Latn-CS"/>
              </w:rPr>
              <w:t xml:space="preserve">, </w:t>
            </w:r>
            <w:r>
              <w:rPr>
                <w:lang w:val="sr-Latn-CS"/>
              </w:rPr>
              <w:t xml:space="preserve">vodeći računa o njenoj </w:t>
            </w:r>
            <w:r w:rsidRPr="00420388">
              <w:rPr>
                <w:lang w:val="sr-Latn-CS"/>
              </w:rPr>
              <w:t>namen</w:t>
            </w:r>
            <w:r>
              <w:rPr>
                <w:lang w:val="sr-Latn-CS"/>
              </w:rPr>
              <w:t>i</w:t>
            </w:r>
            <w:r w:rsidRPr="00420388">
              <w:rPr>
                <w:lang w:val="sr-Latn-CS"/>
              </w:rPr>
              <w:t>, značaj</w:t>
            </w:r>
            <w:r>
              <w:rPr>
                <w:lang w:val="sr-Latn-CS"/>
              </w:rPr>
              <w:t>u</w:t>
            </w:r>
            <w:r w:rsidRPr="00420388">
              <w:rPr>
                <w:lang w:val="sr-Latn-CS"/>
              </w:rPr>
              <w:t xml:space="preserve"> i </w:t>
            </w:r>
            <w:r>
              <w:rPr>
                <w:lang w:val="sr-Latn-CS"/>
              </w:rPr>
              <w:t xml:space="preserve">požarnom </w:t>
            </w:r>
            <w:r w:rsidRPr="00420388">
              <w:rPr>
                <w:lang w:val="sr-Latn-CS"/>
              </w:rPr>
              <w:t>optere</w:t>
            </w:r>
            <w:r>
              <w:rPr>
                <w:lang w:val="sr-Latn-CS"/>
              </w:rPr>
              <w:t>ć</w:t>
            </w:r>
            <w:r w:rsidRPr="00420388">
              <w:rPr>
                <w:lang w:val="sr-Latn-CS"/>
              </w:rPr>
              <w:t>enj</w:t>
            </w:r>
            <w:r>
              <w:rPr>
                <w:lang w:val="sr-Latn-CS"/>
              </w:rPr>
              <w:t>u</w:t>
            </w:r>
            <w:r w:rsidRPr="00420388">
              <w:rPr>
                <w:lang w:val="sr-Latn-CS"/>
              </w:rPr>
              <w:t>:</w:t>
            </w:r>
          </w:p>
          <w:p w:rsidR="00581EDD" w:rsidRDefault="00581EDD" w:rsidP="00581EDD">
            <w:pPr>
              <w:pStyle w:val="Default"/>
              <w:spacing w:line="240" w:lineRule="atLeast"/>
              <w:ind w:left="147"/>
              <w:jc w:val="both"/>
              <w:rPr>
                <w:lang w:val="sr-Latn-CS"/>
              </w:rPr>
            </w:pPr>
          </w:p>
          <w:p w:rsidR="00E60035" w:rsidRPr="00420388" w:rsidRDefault="00E60035" w:rsidP="00581EDD">
            <w:pPr>
              <w:pStyle w:val="Default"/>
              <w:spacing w:line="240" w:lineRule="atLeast"/>
              <w:ind w:left="147"/>
              <w:jc w:val="both"/>
              <w:rPr>
                <w:lang w:val="sr-Latn-CS"/>
              </w:rPr>
            </w:pPr>
          </w:p>
          <w:p w:rsidR="00B65F41" w:rsidRPr="00420388" w:rsidRDefault="00B65F41" w:rsidP="00581EDD">
            <w:pPr>
              <w:pStyle w:val="Default"/>
              <w:spacing w:line="240" w:lineRule="atLeast"/>
              <w:ind w:left="147"/>
              <w:jc w:val="both"/>
              <w:rPr>
                <w:lang w:val="sr-Latn-CS"/>
              </w:rPr>
            </w:pPr>
            <w:r w:rsidRPr="002E1A0B">
              <w:rPr>
                <w:lang w:val="sr-Latn-CS"/>
              </w:rPr>
              <w:t xml:space="preserve">1.4. </w:t>
            </w:r>
            <w:r>
              <w:rPr>
                <w:lang w:val="sr-Latn-CS"/>
              </w:rPr>
              <w:t>pouzdano</w:t>
            </w:r>
            <w:r w:rsidRPr="00420388">
              <w:rPr>
                <w:lang w:val="sr-Latn-CS"/>
              </w:rPr>
              <w:t xml:space="preserve"> i </w:t>
            </w:r>
            <w:r>
              <w:rPr>
                <w:lang w:val="sr-Latn-CS"/>
              </w:rPr>
              <w:t>pravo</w:t>
            </w:r>
            <w:r w:rsidRPr="00420388">
              <w:rPr>
                <w:lang w:val="sr-Latn-CS"/>
              </w:rPr>
              <w:t xml:space="preserve">vremeno otkrivanje i </w:t>
            </w:r>
            <w:r>
              <w:rPr>
                <w:lang w:val="sr-Latn-CS"/>
              </w:rPr>
              <w:t xml:space="preserve">javljanje nastalog </w:t>
            </w:r>
            <w:r w:rsidRPr="00420388">
              <w:rPr>
                <w:lang w:val="sr-Latn-CS"/>
              </w:rPr>
              <w:t>požara;</w:t>
            </w:r>
          </w:p>
          <w:p w:rsidR="00B65F41" w:rsidRDefault="00B65F41" w:rsidP="00581EDD">
            <w:pPr>
              <w:pStyle w:val="Default"/>
              <w:spacing w:line="240" w:lineRule="atLeast"/>
              <w:ind w:left="147"/>
              <w:jc w:val="both"/>
              <w:rPr>
                <w:lang w:val="sr-Latn-CS"/>
              </w:rPr>
            </w:pPr>
          </w:p>
          <w:p w:rsidR="00581EDD" w:rsidRPr="002E1A0B" w:rsidRDefault="00581EDD" w:rsidP="00581EDD">
            <w:pPr>
              <w:pStyle w:val="Default"/>
              <w:spacing w:line="240" w:lineRule="atLeast"/>
              <w:ind w:left="147"/>
              <w:jc w:val="both"/>
              <w:rPr>
                <w:lang w:val="sr-Latn-CS"/>
              </w:rPr>
            </w:pPr>
          </w:p>
          <w:p w:rsidR="00B65F41" w:rsidRPr="00420388" w:rsidRDefault="00B65F41" w:rsidP="00581EDD">
            <w:pPr>
              <w:pStyle w:val="Default"/>
              <w:spacing w:line="240" w:lineRule="atLeast"/>
              <w:ind w:left="147"/>
              <w:jc w:val="both"/>
              <w:rPr>
                <w:lang w:val="sr-Latn-CS"/>
              </w:rPr>
            </w:pPr>
            <w:r w:rsidRPr="002E1A0B">
              <w:rPr>
                <w:lang w:val="sr-Latn-CS"/>
              </w:rPr>
              <w:t xml:space="preserve">1.5. postavljanje </w:t>
            </w:r>
            <w:r>
              <w:rPr>
                <w:lang w:val="sr-Latn-CS"/>
              </w:rPr>
              <w:t xml:space="preserve">protivpožarnih </w:t>
            </w:r>
            <w:r w:rsidRPr="00420388">
              <w:rPr>
                <w:lang w:val="sr-Latn-CS"/>
              </w:rPr>
              <w:t xml:space="preserve">aparata </w:t>
            </w:r>
            <w:r w:rsidRPr="002E1A0B">
              <w:rPr>
                <w:lang w:val="sr-Latn-CS"/>
              </w:rPr>
              <w:t xml:space="preserve">na mestima </w:t>
            </w:r>
            <w:r>
              <w:rPr>
                <w:lang w:val="sr-Latn-CS"/>
              </w:rPr>
              <w:t xml:space="preserve">ugroženim od </w:t>
            </w:r>
            <w:r w:rsidRPr="00420388">
              <w:rPr>
                <w:lang w:val="sr-Latn-CS"/>
              </w:rPr>
              <w:t>požar</w:t>
            </w:r>
            <w:r>
              <w:rPr>
                <w:lang w:val="sr-Latn-CS"/>
              </w:rPr>
              <w:t>a</w:t>
            </w:r>
            <w:r w:rsidRPr="00420388">
              <w:rPr>
                <w:lang w:val="sr-Latn-CS"/>
              </w:rPr>
              <w:t>.</w:t>
            </w:r>
          </w:p>
          <w:p w:rsidR="00B65F41" w:rsidRDefault="00B65F41" w:rsidP="00581EDD">
            <w:pPr>
              <w:pStyle w:val="Default"/>
              <w:spacing w:line="240" w:lineRule="atLeast"/>
              <w:ind w:left="147"/>
              <w:rPr>
                <w:lang w:val="sr-Latn-CS"/>
              </w:rPr>
            </w:pPr>
          </w:p>
          <w:p w:rsidR="00B65F41" w:rsidRPr="007F5944" w:rsidRDefault="00B65F41" w:rsidP="00B65F41">
            <w:pPr>
              <w:pStyle w:val="Default"/>
              <w:spacing w:line="240" w:lineRule="atLeast"/>
              <w:jc w:val="center"/>
              <w:rPr>
                <w:b/>
                <w:lang w:val="sr-Latn-CS"/>
              </w:rPr>
            </w:pPr>
            <w:r w:rsidRPr="007F5944">
              <w:rPr>
                <w:b/>
                <w:lang w:val="sr-Latn-CS"/>
              </w:rPr>
              <w:t>Član 6</w:t>
            </w:r>
            <w:r>
              <w:rPr>
                <w:b/>
                <w:lang w:val="sr-Latn-CS"/>
              </w:rPr>
              <w:t>.</w:t>
            </w:r>
          </w:p>
          <w:p w:rsidR="00B65F41" w:rsidRPr="002E1A0B" w:rsidRDefault="00B65F41" w:rsidP="00B65F41">
            <w:pPr>
              <w:pStyle w:val="Default"/>
              <w:spacing w:line="240" w:lineRule="atLeast"/>
              <w:jc w:val="center"/>
              <w:rPr>
                <w:b/>
                <w:lang w:val="sr-Latn-CS"/>
              </w:rPr>
            </w:pPr>
            <w:r w:rsidRPr="00420388">
              <w:rPr>
                <w:b/>
                <w:lang w:val="sr-Latn-CS"/>
              </w:rPr>
              <w:t>Sprečavanje raz</w:t>
            </w:r>
            <w:r>
              <w:rPr>
                <w:b/>
                <w:lang w:val="sr-Latn-CS"/>
              </w:rPr>
              <w:t xml:space="preserve">ornog dejstva </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both"/>
              <w:rPr>
                <w:lang w:val="sr-Latn-CS"/>
              </w:rPr>
            </w:pPr>
            <w:r w:rsidRPr="002E1A0B">
              <w:rPr>
                <w:lang w:val="sr-Latn-CS"/>
              </w:rPr>
              <w:t xml:space="preserve">1. </w:t>
            </w:r>
            <w:r>
              <w:rPr>
                <w:lang w:val="sr-Latn-CS"/>
              </w:rPr>
              <w:t xml:space="preserve">Radi </w:t>
            </w:r>
            <w:r w:rsidRPr="00420388">
              <w:rPr>
                <w:lang w:val="sr-Latn-CS"/>
              </w:rPr>
              <w:t>spreč</w:t>
            </w:r>
            <w:r>
              <w:rPr>
                <w:lang w:val="sr-Latn-CS"/>
              </w:rPr>
              <w:t xml:space="preserve">avanja </w:t>
            </w:r>
            <w:r w:rsidRPr="00420388">
              <w:rPr>
                <w:lang w:val="sr-Latn-CS"/>
              </w:rPr>
              <w:t>razorn</w:t>
            </w:r>
            <w:r>
              <w:rPr>
                <w:lang w:val="sr-Latn-CS"/>
              </w:rPr>
              <w:t xml:space="preserve">og dejstva usled </w:t>
            </w:r>
            <w:r w:rsidRPr="002E1A0B">
              <w:rPr>
                <w:lang w:val="sr-Latn-CS"/>
              </w:rPr>
              <w:t xml:space="preserve">kratkog spoja ili bilo kakvog drugog kvara u elektroenergetskoj infrastrukturi, </w:t>
            </w:r>
            <w:r>
              <w:rPr>
                <w:lang w:val="sr-Latn-CS"/>
              </w:rPr>
              <w:t xml:space="preserve">moraju se primeniti </w:t>
            </w:r>
            <w:r w:rsidRPr="002E1A0B">
              <w:rPr>
                <w:lang w:val="sr-Latn-CS"/>
              </w:rPr>
              <w:t xml:space="preserve">mere </w:t>
            </w:r>
            <w:r>
              <w:rPr>
                <w:lang w:val="sr-Latn-CS"/>
              </w:rPr>
              <w:t xml:space="preserve">za rasterećivanje od </w:t>
            </w:r>
            <w:r w:rsidRPr="00420388">
              <w:rPr>
                <w:lang w:val="sr-Latn-CS"/>
              </w:rPr>
              <w:t xml:space="preserve">prekomernog </w:t>
            </w:r>
            <w:r>
              <w:rPr>
                <w:lang w:val="sr-Latn-CS"/>
              </w:rPr>
              <w:t xml:space="preserve">pritiska i bezopasno usmeravanje </w:t>
            </w:r>
            <w:r w:rsidRPr="00420388">
              <w:rPr>
                <w:lang w:val="sr-Latn-CS"/>
              </w:rPr>
              <w:t>eksplozivno</w:t>
            </w:r>
            <w:r>
              <w:rPr>
                <w:lang w:val="sr-Latn-CS"/>
              </w:rPr>
              <w:t>g</w:t>
            </w:r>
            <w:r w:rsidRPr="00420388">
              <w:rPr>
                <w:lang w:val="sr-Latn-CS"/>
              </w:rPr>
              <w:t xml:space="preserve"> talas</w:t>
            </w:r>
            <w:r>
              <w:rPr>
                <w:lang w:val="sr-Latn-CS"/>
              </w:rPr>
              <w:t>a</w:t>
            </w:r>
            <w:r w:rsidRPr="00420388">
              <w:rPr>
                <w:lang w:val="sr-Latn-CS"/>
              </w:rPr>
              <w:t xml:space="preserve"> od uređaja odnosno </w:t>
            </w:r>
            <w:r>
              <w:rPr>
                <w:lang w:val="sr-Latn-CS"/>
              </w:rPr>
              <w:t xml:space="preserve">od prostorija, </w:t>
            </w:r>
            <w:r w:rsidRPr="00420388">
              <w:rPr>
                <w:lang w:val="sr-Latn-CS"/>
              </w:rPr>
              <w:t>k</w:t>
            </w:r>
            <w:r w:rsidRPr="002E1A0B">
              <w:rPr>
                <w:lang w:val="sr-Latn-CS"/>
              </w:rPr>
              <w:t>ao u nastavku</w:t>
            </w:r>
            <w:r>
              <w:rPr>
                <w:lang w:val="sr-Latn-CS"/>
              </w:rPr>
              <w:t>:</w:t>
            </w:r>
          </w:p>
          <w:p w:rsidR="00B65F41" w:rsidRDefault="00B65F41" w:rsidP="00B65F41">
            <w:pPr>
              <w:pStyle w:val="Default"/>
              <w:spacing w:line="240" w:lineRule="atLeast"/>
              <w:rPr>
                <w:lang w:val="sr-Latn-CS"/>
              </w:rPr>
            </w:pPr>
          </w:p>
          <w:p w:rsidR="00581EDD" w:rsidRPr="002E1A0B" w:rsidRDefault="00581EDD" w:rsidP="00B65F41">
            <w:pPr>
              <w:pStyle w:val="Default"/>
              <w:spacing w:line="240" w:lineRule="atLeast"/>
              <w:rPr>
                <w:lang w:val="sr-Latn-CS"/>
              </w:rPr>
            </w:pPr>
          </w:p>
          <w:p w:rsidR="00B65F41" w:rsidRPr="002E1A0B" w:rsidRDefault="00B65F41" w:rsidP="00B65F41">
            <w:pPr>
              <w:pStyle w:val="Default"/>
              <w:spacing w:line="240" w:lineRule="atLeast"/>
              <w:ind w:left="183"/>
              <w:jc w:val="both"/>
              <w:rPr>
                <w:lang w:val="sr-Latn-CS"/>
              </w:rPr>
            </w:pPr>
            <w:r w:rsidRPr="002E1A0B">
              <w:rPr>
                <w:lang w:val="sr-Latn-CS"/>
              </w:rPr>
              <w:t xml:space="preserve">1.1. ugradnja </w:t>
            </w:r>
            <w:r>
              <w:rPr>
                <w:lang w:val="sr-Latn-CS"/>
              </w:rPr>
              <w:t>sigurnosnih</w:t>
            </w:r>
            <w:r w:rsidRPr="00420388">
              <w:rPr>
                <w:lang w:val="sr-Latn-CS"/>
              </w:rPr>
              <w:t xml:space="preserve"> </w:t>
            </w:r>
            <w:r w:rsidRPr="002E1A0B">
              <w:rPr>
                <w:lang w:val="sr-Latn-CS"/>
              </w:rPr>
              <w:t xml:space="preserve">membrana na merne transformatore ili kompresore </w:t>
            </w:r>
            <w:r>
              <w:rPr>
                <w:lang w:val="sr-Latn-CS"/>
              </w:rPr>
              <w:t>na</w:t>
            </w:r>
            <w:r w:rsidRPr="00420388">
              <w:rPr>
                <w:lang w:val="sr-Latn-CS"/>
              </w:rPr>
              <w:t xml:space="preserve"> energetsk</w:t>
            </w:r>
            <w:r>
              <w:rPr>
                <w:lang w:val="sr-Latn-CS"/>
              </w:rPr>
              <w:t>e</w:t>
            </w:r>
            <w:r w:rsidRPr="00420388">
              <w:rPr>
                <w:lang w:val="sr-Latn-CS"/>
              </w:rPr>
              <w:t xml:space="preserve"> transformator</w:t>
            </w:r>
            <w:r>
              <w:rPr>
                <w:lang w:val="sr-Latn-CS"/>
              </w:rPr>
              <w:t>e</w:t>
            </w:r>
            <w:r w:rsidRPr="00420388">
              <w:rPr>
                <w:lang w:val="sr-Latn-CS"/>
              </w:rPr>
              <w:t>,</w:t>
            </w:r>
          </w:p>
          <w:p w:rsidR="00B65F41" w:rsidRPr="002E1A0B" w:rsidRDefault="00B65F41" w:rsidP="00B65F41">
            <w:pPr>
              <w:pStyle w:val="Default"/>
              <w:spacing w:line="240" w:lineRule="atLeast"/>
              <w:ind w:left="183"/>
              <w:jc w:val="both"/>
              <w:rPr>
                <w:lang w:val="sr-Latn-CS"/>
              </w:rPr>
            </w:pPr>
          </w:p>
          <w:p w:rsidR="00B65F41" w:rsidRPr="00420388" w:rsidRDefault="00B65F41" w:rsidP="00B65F41">
            <w:pPr>
              <w:pStyle w:val="Default"/>
              <w:spacing w:line="240" w:lineRule="atLeast"/>
              <w:ind w:left="183"/>
              <w:jc w:val="both"/>
              <w:rPr>
                <w:lang w:val="sr-Latn-CS"/>
              </w:rPr>
            </w:pPr>
            <w:r w:rsidRPr="002E1A0B">
              <w:rPr>
                <w:lang w:val="sr-Latn-CS"/>
              </w:rPr>
              <w:t>1.2. ugradnja montažnih metalnih poklopaca na razvodn</w:t>
            </w:r>
            <w:r>
              <w:rPr>
                <w:lang w:val="sr-Latn-CS"/>
              </w:rPr>
              <w:t xml:space="preserve">u </w:t>
            </w:r>
            <w:r w:rsidRPr="00420388">
              <w:rPr>
                <w:lang w:val="sr-Latn-CS"/>
              </w:rPr>
              <w:t>kutij</w:t>
            </w:r>
            <w:r>
              <w:rPr>
                <w:lang w:val="sr-Latn-CS"/>
              </w:rPr>
              <w:t xml:space="preserve">u </w:t>
            </w:r>
            <w:r w:rsidRPr="00420388">
              <w:rPr>
                <w:lang w:val="sr-Latn-CS"/>
              </w:rPr>
              <w:t>instalacij</w:t>
            </w:r>
            <w:r>
              <w:rPr>
                <w:lang w:val="sr-Latn-CS"/>
              </w:rPr>
              <w:t>a</w:t>
            </w:r>
            <w:r w:rsidRPr="00420388">
              <w:rPr>
                <w:lang w:val="sr-Latn-CS"/>
              </w:rPr>
              <w:t>.</w:t>
            </w:r>
          </w:p>
          <w:p w:rsidR="00B65F41" w:rsidRDefault="00B65F41" w:rsidP="00B65F41">
            <w:pPr>
              <w:pStyle w:val="Default"/>
              <w:spacing w:line="240" w:lineRule="atLeast"/>
              <w:ind w:left="183"/>
              <w:jc w:val="both"/>
              <w:rPr>
                <w:lang w:val="sr-Latn-CS"/>
              </w:rPr>
            </w:pPr>
          </w:p>
          <w:p w:rsidR="00AB0D45" w:rsidRPr="002E1A0B" w:rsidRDefault="00AB0D45" w:rsidP="00B65F41">
            <w:pPr>
              <w:pStyle w:val="Default"/>
              <w:spacing w:line="240" w:lineRule="atLeast"/>
              <w:ind w:left="183"/>
              <w:jc w:val="both"/>
              <w:rPr>
                <w:lang w:val="sr-Latn-CS"/>
              </w:rPr>
            </w:pPr>
          </w:p>
          <w:p w:rsidR="00B65F41" w:rsidRPr="002E1A0B" w:rsidRDefault="00B65F41" w:rsidP="00B65F41">
            <w:pPr>
              <w:pStyle w:val="Default"/>
              <w:spacing w:line="240" w:lineRule="atLeast"/>
              <w:ind w:left="183"/>
              <w:jc w:val="both"/>
              <w:rPr>
                <w:lang w:val="sr-Latn-CS"/>
              </w:rPr>
            </w:pPr>
            <w:r w:rsidRPr="002E1A0B">
              <w:rPr>
                <w:lang w:val="sr-Latn-CS"/>
              </w:rPr>
              <w:t xml:space="preserve">1.3. ugradnja </w:t>
            </w:r>
            <w:r>
              <w:rPr>
                <w:lang w:val="sr-Latn-CS"/>
              </w:rPr>
              <w:t>sigurnosnih</w:t>
            </w:r>
            <w:r w:rsidRPr="00420388">
              <w:rPr>
                <w:lang w:val="sr-Latn-CS"/>
              </w:rPr>
              <w:t xml:space="preserve"> membrana na pojedin</w:t>
            </w:r>
            <w:r>
              <w:rPr>
                <w:lang w:val="sr-Latn-CS"/>
              </w:rPr>
              <w:t>e</w:t>
            </w:r>
            <w:r w:rsidRPr="00420388">
              <w:rPr>
                <w:lang w:val="sr-Latn-CS"/>
              </w:rPr>
              <w:t xml:space="preserve"> delove električne </w:t>
            </w:r>
            <w:r>
              <w:rPr>
                <w:lang w:val="sr-Latn-CS"/>
              </w:rPr>
              <w:t xml:space="preserve">razvodne </w:t>
            </w:r>
            <w:r w:rsidRPr="00420388">
              <w:rPr>
                <w:lang w:val="sr-Latn-CS"/>
              </w:rPr>
              <w:t xml:space="preserve">opreme izolovane </w:t>
            </w:r>
            <w:r w:rsidRPr="002E1A0B">
              <w:rPr>
                <w:lang w:val="sr-Latn-CS"/>
              </w:rPr>
              <w:t>sumpor</w:t>
            </w:r>
            <w:r>
              <w:rPr>
                <w:lang w:val="sr-Latn-CS"/>
              </w:rPr>
              <w:t xml:space="preserve"> heksafluoridom </w:t>
            </w:r>
            <w:r w:rsidRPr="00420388">
              <w:rPr>
                <w:lang w:val="sr-Latn-CS"/>
              </w:rPr>
              <w:t>(SF6) i slične mere.</w:t>
            </w:r>
          </w:p>
          <w:p w:rsidR="00CF0194" w:rsidRPr="002E1A0B" w:rsidRDefault="00CF0194" w:rsidP="00B65F41">
            <w:pPr>
              <w:pStyle w:val="Default"/>
              <w:spacing w:line="240" w:lineRule="atLeast"/>
              <w:rPr>
                <w:lang w:val="sr-Latn-CS"/>
              </w:rPr>
            </w:pPr>
          </w:p>
          <w:p w:rsidR="00B65F41" w:rsidRPr="00420388" w:rsidRDefault="00B65F41" w:rsidP="00B65F41">
            <w:pPr>
              <w:pStyle w:val="Default"/>
              <w:spacing w:line="240" w:lineRule="atLeast"/>
              <w:jc w:val="center"/>
              <w:rPr>
                <w:b/>
                <w:lang w:val="sr-Latn-CS"/>
              </w:rPr>
            </w:pPr>
            <w:r w:rsidRPr="00420388">
              <w:rPr>
                <w:b/>
                <w:lang w:val="sr-Latn-CS"/>
              </w:rPr>
              <w:t>Član 7</w:t>
            </w:r>
            <w:r>
              <w:rPr>
                <w:b/>
                <w:lang w:val="sr-Latn-CS"/>
              </w:rPr>
              <w:t>.</w:t>
            </w:r>
          </w:p>
          <w:p w:rsidR="00B65F41" w:rsidRPr="00420388" w:rsidRDefault="00B65F41" w:rsidP="00B65F41">
            <w:pPr>
              <w:pStyle w:val="Default"/>
              <w:spacing w:line="240" w:lineRule="atLeast"/>
              <w:jc w:val="center"/>
              <w:rPr>
                <w:b/>
                <w:lang w:val="sr-Latn-CS"/>
              </w:rPr>
            </w:pPr>
            <w:r w:rsidRPr="00420388">
              <w:rPr>
                <w:b/>
                <w:lang w:val="sr-Latn-CS"/>
              </w:rPr>
              <w:t xml:space="preserve">Sprečavanje </w:t>
            </w:r>
            <w:r>
              <w:rPr>
                <w:b/>
                <w:lang w:val="sr-Latn-CS"/>
              </w:rPr>
              <w:t>prodiranja</w:t>
            </w:r>
            <w:r w:rsidRPr="00420388">
              <w:rPr>
                <w:b/>
                <w:lang w:val="sr-Latn-CS"/>
              </w:rPr>
              <w:t xml:space="preserve"> ulja u vodotok</w:t>
            </w:r>
            <w:r>
              <w:rPr>
                <w:b/>
                <w:lang w:val="sr-Latn-CS"/>
              </w:rPr>
              <w:t>ove</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both"/>
              <w:rPr>
                <w:lang w:val="sr-Latn-CS"/>
              </w:rPr>
            </w:pPr>
            <w:r w:rsidRPr="002E1A0B">
              <w:rPr>
                <w:lang w:val="sr-Latn-CS"/>
              </w:rPr>
              <w:t>U elektroenergetsk</w:t>
            </w:r>
            <w:r>
              <w:rPr>
                <w:lang w:val="sr-Latn-CS"/>
              </w:rPr>
              <w:t xml:space="preserve">oj </w:t>
            </w:r>
            <w:r w:rsidRPr="00420388">
              <w:rPr>
                <w:lang w:val="sr-Latn-CS"/>
              </w:rPr>
              <w:t>infrastruktur</w:t>
            </w:r>
            <w:r>
              <w:rPr>
                <w:lang w:val="sr-Latn-CS"/>
              </w:rPr>
              <w:t>i</w:t>
            </w:r>
            <w:r w:rsidRPr="002E1A0B">
              <w:rPr>
                <w:lang w:val="sr-Latn-CS"/>
              </w:rPr>
              <w:t xml:space="preserve"> koj</w:t>
            </w:r>
            <w:r>
              <w:rPr>
                <w:lang w:val="sr-Latn-CS"/>
              </w:rPr>
              <w:t>a</w:t>
            </w:r>
            <w:r w:rsidRPr="00420388">
              <w:rPr>
                <w:lang w:val="sr-Latn-CS"/>
              </w:rPr>
              <w:t xml:space="preserve"> </w:t>
            </w:r>
            <w:r w:rsidRPr="00420388">
              <w:rPr>
                <w:lang w:val="sr-Latn-CS"/>
              </w:rPr>
              <w:lastRenderedPageBreak/>
              <w:t>sadrž</w:t>
            </w:r>
            <w:r>
              <w:rPr>
                <w:lang w:val="sr-Latn-CS"/>
              </w:rPr>
              <w:t>i</w:t>
            </w:r>
            <w:r w:rsidRPr="00420388">
              <w:rPr>
                <w:lang w:val="sr-Latn-CS"/>
              </w:rPr>
              <w:t xml:space="preserve"> transformatore ili uređaje sa uljem ili drugim tečnostima neophodna je izolacija kako bi se sprečilo da ulje ili izolaciona tečnost </w:t>
            </w:r>
            <w:r>
              <w:rPr>
                <w:lang w:val="sr-Latn-CS"/>
              </w:rPr>
              <w:t>prodiru</w:t>
            </w:r>
            <w:r w:rsidRPr="00420388">
              <w:rPr>
                <w:lang w:val="sr-Latn-CS"/>
              </w:rPr>
              <w:t xml:space="preserve"> u vodotok</w:t>
            </w:r>
            <w:r>
              <w:rPr>
                <w:lang w:val="sr-Latn-CS"/>
              </w:rPr>
              <w:t>ove</w:t>
            </w:r>
            <w:r w:rsidRPr="00420388">
              <w:rPr>
                <w:lang w:val="sr-Latn-CS"/>
              </w:rPr>
              <w:t>, kanalizaciju, glavni</w:t>
            </w:r>
            <w:r>
              <w:rPr>
                <w:lang w:val="sr-Latn-CS"/>
              </w:rPr>
              <w:t>h</w:t>
            </w:r>
            <w:r w:rsidRPr="00420388">
              <w:rPr>
                <w:lang w:val="sr-Latn-CS"/>
              </w:rPr>
              <w:t xml:space="preserve"> ili pomo</w:t>
            </w:r>
            <w:r>
              <w:rPr>
                <w:lang w:val="sr-Latn-CS"/>
              </w:rPr>
              <w:t>ć</w:t>
            </w:r>
            <w:r w:rsidRPr="00420388">
              <w:rPr>
                <w:lang w:val="sr-Latn-CS"/>
              </w:rPr>
              <w:t>ni</w:t>
            </w:r>
            <w:r>
              <w:rPr>
                <w:lang w:val="sr-Latn-CS"/>
              </w:rPr>
              <w:t>h</w:t>
            </w:r>
            <w:r w:rsidRPr="00420388">
              <w:rPr>
                <w:lang w:val="sr-Latn-CS"/>
              </w:rPr>
              <w:t xml:space="preserve"> kanal</w:t>
            </w:r>
            <w:r>
              <w:rPr>
                <w:lang w:val="sr-Latn-CS"/>
              </w:rPr>
              <w:t>a</w:t>
            </w:r>
            <w:r w:rsidRPr="00420388">
              <w:rPr>
                <w:lang w:val="sr-Latn-CS"/>
              </w:rPr>
              <w:t xml:space="preserve"> </w:t>
            </w:r>
            <w:r>
              <w:rPr>
                <w:lang w:val="sr-Latn-CS"/>
              </w:rPr>
              <w:t xml:space="preserve">strujnih </w:t>
            </w:r>
            <w:r w:rsidRPr="00420388">
              <w:rPr>
                <w:lang w:val="sr-Latn-CS"/>
              </w:rPr>
              <w:t>kola.</w:t>
            </w:r>
            <w:r>
              <w:rPr>
                <w:lang w:val="sr-Latn-CS"/>
              </w:rPr>
              <w:t xml:space="preserve"> </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center"/>
              <w:rPr>
                <w:b/>
                <w:lang w:val="sr-Latn-CS"/>
              </w:rPr>
            </w:pPr>
            <w:r w:rsidRPr="002E1A0B">
              <w:rPr>
                <w:b/>
                <w:lang w:val="sr-Latn-CS"/>
              </w:rPr>
              <w:t>Član 8</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Sprečavanje širenja požara u elektroenergetskoj infrastrukturi visokog napona</w:t>
            </w:r>
          </w:p>
          <w:p w:rsidR="00B65F41" w:rsidRDefault="00B65F41" w:rsidP="00B65F41">
            <w:pPr>
              <w:pStyle w:val="Default"/>
              <w:spacing w:line="240" w:lineRule="atLeast"/>
              <w:rPr>
                <w:b/>
                <w:lang w:val="sr-Latn-CS"/>
              </w:rPr>
            </w:pPr>
          </w:p>
          <w:p w:rsidR="00CF0194" w:rsidRPr="002E1A0B" w:rsidRDefault="00CF0194" w:rsidP="00B65F41">
            <w:pPr>
              <w:pStyle w:val="Default"/>
              <w:spacing w:line="240" w:lineRule="atLeast"/>
              <w:rPr>
                <w:b/>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1. Elektroenergetska infrastruktura visokog napona mora biti ugrađena </w:t>
            </w:r>
            <w:r>
              <w:rPr>
                <w:lang w:val="sr-Latn-CS"/>
              </w:rPr>
              <w:t>t</w:t>
            </w:r>
            <w:r w:rsidRPr="00420388">
              <w:rPr>
                <w:lang w:val="sr-Latn-CS"/>
              </w:rPr>
              <w:t xml:space="preserve">ako </w:t>
            </w:r>
            <w:r>
              <w:rPr>
                <w:lang w:val="sr-Latn-CS"/>
              </w:rPr>
              <w:t xml:space="preserve">da </w:t>
            </w:r>
            <w:r w:rsidRPr="00420388">
              <w:rPr>
                <w:lang w:val="sr-Latn-CS"/>
              </w:rPr>
              <w:t>se spreči</w:t>
            </w:r>
            <w:r w:rsidRPr="002E1A0B">
              <w:rPr>
                <w:lang w:val="sr-Latn-CS"/>
              </w:rPr>
              <w:t xml:space="preserve"> širenje </w:t>
            </w:r>
            <w:r>
              <w:rPr>
                <w:lang w:val="sr-Latn-CS"/>
              </w:rPr>
              <w:t xml:space="preserve">požara </w:t>
            </w:r>
            <w:r w:rsidRPr="00420388">
              <w:rPr>
                <w:lang w:val="sr-Latn-CS"/>
              </w:rPr>
              <w:t xml:space="preserve">na </w:t>
            </w:r>
            <w:r>
              <w:rPr>
                <w:lang w:val="sr-Latn-CS"/>
              </w:rPr>
              <w:t xml:space="preserve">susedne </w:t>
            </w:r>
            <w:r w:rsidRPr="00420388">
              <w:rPr>
                <w:lang w:val="sr-Latn-CS"/>
              </w:rPr>
              <w:t xml:space="preserve">objekte </w:t>
            </w:r>
            <w:r>
              <w:rPr>
                <w:lang w:val="sr-Latn-CS"/>
              </w:rPr>
              <w:t>kao u nastavku</w:t>
            </w:r>
            <w:r w:rsidRPr="002E1A0B">
              <w:rPr>
                <w:lang w:val="sr-Latn-CS"/>
              </w:rPr>
              <w:t>:</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ind w:left="324"/>
              <w:jc w:val="both"/>
              <w:rPr>
                <w:lang w:val="sr-Latn-CS"/>
              </w:rPr>
            </w:pPr>
            <w:r w:rsidRPr="002E1A0B">
              <w:rPr>
                <w:lang w:val="sr-Latn-CS"/>
              </w:rPr>
              <w:t>1.1. u posebnim objektima koji služe isključivo za ugradnju</w:t>
            </w:r>
            <w:r>
              <w:rPr>
                <w:lang w:val="sr-Latn-CS"/>
              </w:rPr>
              <w:t xml:space="preserve"> </w:t>
            </w:r>
            <w:r w:rsidRPr="002E1A0B">
              <w:rPr>
                <w:lang w:val="sr-Latn-CS"/>
              </w:rPr>
              <w:t>elektroenergetske infrastrukture;</w:t>
            </w:r>
          </w:p>
          <w:p w:rsidR="00B65F41" w:rsidRPr="002E1A0B" w:rsidRDefault="00B65F41" w:rsidP="00B65F41">
            <w:pPr>
              <w:pStyle w:val="Default"/>
              <w:spacing w:line="240" w:lineRule="atLeast"/>
              <w:ind w:left="324"/>
              <w:jc w:val="both"/>
              <w:rPr>
                <w:lang w:val="sr-Latn-CS"/>
              </w:rPr>
            </w:pPr>
          </w:p>
          <w:p w:rsidR="00B65F41" w:rsidRPr="002E1A0B" w:rsidRDefault="00B65F41" w:rsidP="00B65F41">
            <w:pPr>
              <w:pStyle w:val="Default"/>
              <w:spacing w:line="240" w:lineRule="atLeast"/>
              <w:ind w:left="324"/>
              <w:jc w:val="both"/>
              <w:rPr>
                <w:lang w:val="sr-Latn-CS"/>
              </w:rPr>
            </w:pPr>
            <w:r w:rsidRPr="002E1A0B">
              <w:rPr>
                <w:lang w:val="sr-Latn-CS"/>
              </w:rPr>
              <w:t>1.2. u</w:t>
            </w:r>
            <w:r>
              <w:rPr>
                <w:lang w:val="sr-Latn-CS"/>
              </w:rPr>
              <w:t xml:space="preserve">nutar </w:t>
            </w:r>
            <w:r w:rsidRPr="00420388">
              <w:rPr>
                <w:lang w:val="sr-Latn-CS"/>
              </w:rPr>
              <w:t>objekata koji služe i za druge namene;</w:t>
            </w:r>
          </w:p>
          <w:p w:rsidR="00B65F41" w:rsidRPr="002E1A0B" w:rsidRDefault="00B65F41" w:rsidP="00B65F41">
            <w:pPr>
              <w:pStyle w:val="Default"/>
              <w:spacing w:line="240" w:lineRule="atLeast"/>
              <w:ind w:left="324"/>
              <w:jc w:val="both"/>
              <w:rPr>
                <w:lang w:val="sr-Latn-CS"/>
              </w:rPr>
            </w:pPr>
          </w:p>
          <w:p w:rsidR="00B65F41" w:rsidRPr="002E1A0B" w:rsidRDefault="00B65F41" w:rsidP="00B65F41">
            <w:pPr>
              <w:pStyle w:val="Default"/>
              <w:spacing w:line="240" w:lineRule="atLeast"/>
              <w:ind w:left="324"/>
              <w:jc w:val="both"/>
              <w:rPr>
                <w:lang w:val="sr-Latn-CS"/>
              </w:rPr>
            </w:pPr>
            <w:r w:rsidRPr="002E1A0B">
              <w:rPr>
                <w:lang w:val="sr-Latn-CS"/>
              </w:rPr>
              <w:t xml:space="preserve">1.3. </w:t>
            </w:r>
            <w:r>
              <w:rPr>
                <w:lang w:val="sr-Latn-CS"/>
              </w:rPr>
              <w:t xml:space="preserve">na </w:t>
            </w:r>
            <w:r w:rsidRPr="00420388">
              <w:rPr>
                <w:lang w:val="sr-Latn-CS"/>
              </w:rPr>
              <w:t>otvoreno</w:t>
            </w:r>
            <w:r>
              <w:rPr>
                <w:lang w:val="sr-Latn-CS"/>
              </w:rPr>
              <w:t>m prostoru</w:t>
            </w:r>
            <w:r w:rsidRPr="00420388">
              <w:rPr>
                <w:lang w:val="sr-Latn-CS"/>
              </w:rPr>
              <w:t>.</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rPr>
                <w:lang w:val="sr-Latn-CS"/>
              </w:rPr>
            </w:pPr>
          </w:p>
          <w:p w:rsidR="00B65F41" w:rsidRPr="00420388" w:rsidRDefault="00B65F41" w:rsidP="00B65F41">
            <w:pPr>
              <w:pStyle w:val="Default"/>
              <w:spacing w:line="240" w:lineRule="atLeast"/>
              <w:jc w:val="center"/>
              <w:rPr>
                <w:b/>
                <w:lang w:val="sr-Latn-CS"/>
              </w:rPr>
            </w:pPr>
            <w:r w:rsidRPr="00420388">
              <w:rPr>
                <w:b/>
                <w:lang w:val="sr-Latn-CS"/>
              </w:rPr>
              <w:t>Član 9</w:t>
            </w:r>
            <w:r>
              <w:rPr>
                <w:b/>
                <w:lang w:val="sr-Latn-CS"/>
              </w:rPr>
              <w:t>.</w:t>
            </w:r>
          </w:p>
          <w:p w:rsidR="00B65F41" w:rsidRPr="00420388" w:rsidRDefault="00B65F41" w:rsidP="00B65F41">
            <w:pPr>
              <w:pStyle w:val="Default"/>
              <w:spacing w:line="240" w:lineRule="atLeast"/>
              <w:jc w:val="center"/>
              <w:rPr>
                <w:b/>
                <w:lang w:val="sr-Latn-CS"/>
              </w:rPr>
            </w:pPr>
            <w:r>
              <w:rPr>
                <w:b/>
                <w:lang w:val="sr-Latn-CS"/>
              </w:rPr>
              <w:t xml:space="preserve">Sprečavanje </w:t>
            </w:r>
            <w:r w:rsidRPr="00420388">
              <w:rPr>
                <w:b/>
                <w:lang w:val="sr-Latn-CS"/>
              </w:rPr>
              <w:t>širenja vatre</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Pr>
                <w:lang w:val="sr-Latn-CS"/>
              </w:rPr>
              <w:t xml:space="preserve">Ukoliko </w:t>
            </w:r>
            <w:r w:rsidRPr="00420388">
              <w:rPr>
                <w:lang w:val="sr-Latn-CS"/>
              </w:rPr>
              <w:t>je elektroenergetska infrastruktura visokog napona ugrađena u zgradi koja se ko</w:t>
            </w:r>
            <w:r w:rsidRPr="002E1A0B">
              <w:rPr>
                <w:lang w:val="sr-Latn-CS"/>
              </w:rPr>
              <w:t xml:space="preserve">risti isključivo za </w:t>
            </w:r>
            <w:r>
              <w:rPr>
                <w:lang w:val="sr-Latn-CS"/>
              </w:rPr>
              <w:t xml:space="preserve">postavljanje </w:t>
            </w:r>
            <w:r w:rsidRPr="002E1A0B">
              <w:rPr>
                <w:lang w:val="sr-Latn-CS"/>
              </w:rPr>
              <w:t xml:space="preserve">elektroenergetske infrastrukture, </w:t>
            </w:r>
            <w:r w:rsidRPr="002E1A0B">
              <w:rPr>
                <w:lang w:val="sr-Latn-CS"/>
              </w:rPr>
              <w:lastRenderedPageBreak/>
              <w:t xml:space="preserve">spremnost za </w:t>
            </w:r>
            <w:r>
              <w:rPr>
                <w:lang w:val="sr-Latn-CS"/>
              </w:rPr>
              <w:t xml:space="preserve">razmeštaj </w:t>
            </w:r>
            <w:r w:rsidRPr="00420388">
              <w:rPr>
                <w:lang w:val="sr-Latn-CS"/>
              </w:rPr>
              <w:t>delova infrastrukture i opreme osetljive na vatru mora biti ugr</w:t>
            </w:r>
            <w:r w:rsidRPr="002E1A0B">
              <w:rPr>
                <w:lang w:val="sr-Latn-CS"/>
              </w:rPr>
              <w:t xml:space="preserve">ađena </w:t>
            </w:r>
            <w:r>
              <w:rPr>
                <w:lang w:val="sr-Latn-CS"/>
              </w:rPr>
              <w:t xml:space="preserve">kako </w:t>
            </w:r>
            <w:r w:rsidRPr="00420388">
              <w:rPr>
                <w:lang w:val="sr-Latn-CS"/>
              </w:rPr>
              <w:t xml:space="preserve">bi se sprečilo širenje požara na </w:t>
            </w:r>
            <w:r>
              <w:rPr>
                <w:lang w:val="sr-Latn-CS"/>
              </w:rPr>
              <w:t xml:space="preserve">susedne </w:t>
            </w:r>
            <w:r w:rsidRPr="00420388">
              <w:rPr>
                <w:lang w:val="sr-Latn-CS"/>
              </w:rPr>
              <w:t>objekte.</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center"/>
              <w:rPr>
                <w:b/>
                <w:lang w:val="sr-Latn-CS"/>
              </w:rPr>
            </w:pPr>
            <w:r w:rsidRPr="002E1A0B">
              <w:rPr>
                <w:b/>
                <w:lang w:val="sr-Latn-CS"/>
              </w:rPr>
              <w:t>Član 10</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Izgradnja ventilacionih kanala u elektroenergetskoj infrastrukturi</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Ventilaci</w:t>
            </w:r>
            <w:r>
              <w:rPr>
                <w:lang w:val="sr-Latn-CS"/>
              </w:rPr>
              <w:t xml:space="preserve">oni </w:t>
            </w:r>
            <w:r w:rsidRPr="00420388">
              <w:rPr>
                <w:lang w:val="sr-Latn-CS"/>
              </w:rPr>
              <w:t xml:space="preserve">otvori i </w:t>
            </w:r>
            <w:r w:rsidRPr="002E1A0B">
              <w:rPr>
                <w:lang w:val="sr-Latn-CS"/>
              </w:rPr>
              <w:t xml:space="preserve">kanali </w:t>
            </w:r>
            <w:r>
              <w:rPr>
                <w:lang w:val="sr-Latn-CS"/>
              </w:rPr>
              <w:t xml:space="preserve">infrastrukture gde </w:t>
            </w:r>
            <w:r w:rsidRPr="00420388">
              <w:rPr>
                <w:lang w:val="sr-Latn-CS"/>
              </w:rPr>
              <w:t>su smešteni e</w:t>
            </w:r>
            <w:r w:rsidRPr="002E1A0B">
              <w:rPr>
                <w:lang w:val="sr-Latn-CS"/>
              </w:rPr>
              <w:t xml:space="preserve">lektrični transformatori i  električne </w:t>
            </w:r>
            <w:r>
              <w:rPr>
                <w:lang w:val="sr-Latn-CS"/>
              </w:rPr>
              <w:t xml:space="preserve">rotacione </w:t>
            </w:r>
            <w:r w:rsidRPr="00420388">
              <w:rPr>
                <w:lang w:val="sr-Latn-CS"/>
              </w:rPr>
              <w:t xml:space="preserve">mašine trebaju biti izgrađeni tako da </w:t>
            </w:r>
            <w:r>
              <w:rPr>
                <w:lang w:val="sr-Latn-CS"/>
              </w:rPr>
              <w:t>mogući plamen</w:t>
            </w:r>
            <w:r w:rsidRPr="00420388">
              <w:rPr>
                <w:lang w:val="sr-Latn-CS"/>
              </w:rPr>
              <w:t xml:space="preserve"> i gasovi ne ugrožavaju ljude i </w:t>
            </w:r>
            <w:r>
              <w:rPr>
                <w:lang w:val="sr-Latn-CS"/>
              </w:rPr>
              <w:t xml:space="preserve">susedne </w:t>
            </w:r>
            <w:r w:rsidRPr="00420388">
              <w:rPr>
                <w:lang w:val="sr-Latn-CS"/>
              </w:rPr>
              <w:t>objekte.</w:t>
            </w:r>
          </w:p>
          <w:p w:rsidR="00B65F41" w:rsidRPr="002E1A0B" w:rsidRDefault="00B65F41" w:rsidP="00B65F41">
            <w:pPr>
              <w:pStyle w:val="Default"/>
              <w:spacing w:line="240" w:lineRule="atLeast"/>
              <w:rPr>
                <w:lang w:val="sr-Latn-CS"/>
              </w:rPr>
            </w:pPr>
          </w:p>
          <w:p w:rsidR="00CF0194" w:rsidRDefault="00CF0194" w:rsidP="00B65F41">
            <w:pPr>
              <w:pStyle w:val="Default"/>
              <w:spacing w:line="240" w:lineRule="atLeast"/>
              <w:rPr>
                <w:lang w:val="sr-Latn-CS"/>
              </w:rPr>
            </w:pPr>
          </w:p>
          <w:p w:rsidR="00B65F41" w:rsidRPr="00420388" w:rsidRDefault="00B65F41" w:rsidP="00B65F41">
            <w:pPr>
              <w:pStyle w:val="Default"/>
              <w:spacing w:line="240" w:lineRule="atLeast"/>
              <w:jc w:val="center"/>
              <w:rPr>
                <w:b/>
                <w:lang w:val="sr-Latn-CS"/>
              </w:rPr>
            </w:pPr>
            <w:r w:rsidRPr="002E1A0B">
              <w:rPr>
                <w:b/>
                <w:lang w:val="sr-Latn-CS"/>
              </w:rPr>
              <w:t>Član 11</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Održavanje i zaštita kanala od požara</w:t>
            </w:r>
          </w:p>
          <w:p w:rsidR="00B65F41" w:rsidRDefault="00B65F41" w:rsidP="00B65F41">
            <w:pPr>
              <w:pStyle w:val="Default"/>
              <w:spacing w:line="240" w:lineRule="atLeast"/>
              <w:rPr>
                <w:lang w:val="sr-Latn-CS"/>
              </w:rPr>
            </w:pPr>
          </w:p>
          <w:p w:rsidR="00CF0194" w:rsidRPr="002E1A0B" w:rsidRDefault="00CF0194"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1. </w:t>
            </w:r>
            <w:r>
              <w:rPr>
                <w:lang w:val="sr-Latn-CS"/>
              </w:rPr>
              <w:t>Ukoliko</w:t>
            </w:r>
            <w:r w:rsidRPr="00420388">
              <w:rPr>
                <w:lang w:val="sr-Latn-CS"/>
              </w:rPr>
              <w:t xml:space="preserve"> postoji </w:t>
            </w:r>
            <w:r w:rsidRPr="002E1A0B">
              <w:rPr>
                <w:lang w:val="sr-Latn-CS"/>
              </w:rPr>
              <w:t xml:space="preserve">opasnost širenja </w:t>
            </w:r>
            <w:r>
              <w:rPr>
                <w:lang w:val="sr-Latn-CS"/>
              </w:rPr>
              <w:t xml:space="preserve">požara </w:t>
            </w:r>
            <w:r w:rsidRPr="00420388">
              <w:rPr>
                <w:lang w:val="sr-Latn-CS"/>
              </w:rPr>
              <w:t xml:space="preserve">kroz kanale i </w:t>
            </w:r>
            <w:r>
              <w:rPr>
                <w:lang w:val="sr-Latn-CS"/>
              </w:rPr>
              <w:t>rovove</w:t>
            </w:r>
            <w:r w:rsidRPr="00420388">
              <w:rPr>
                <w:lang w:val="sr-Latn-CS"/>
              </w:rPr>
              <w:t>, treba ih zatvoriti i očistiti</w:t>
            </w:r>
            <w:r w:rsidRPr="002E1A0B">
              <w:rPr>
                <w:lang w:val="sr-Latn-CS"/>
              </w:rPr>
              <w:t>;</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2. Zatvaranje </w:t>
            </w:r>
            <w:r>
              <w:rPr>
                <w:lang w:val="sr-Latn-CS"/>
              </w:rPr>
              <w:t xml:space="preserve">se mora </w:t>
            </w:r>
            <w:r w:rsidRPr="00420388">
              <w:rPr>
                <w:lang w:val="sr-Latn-CS"/>
              </w:rPr>
              <w:t xml:space="preserve">izvršiti </w:t>
            </w:r>
            <w:r>
              <w:rPr>
                <w:lang w:val="sr-Latn-CS"/>
              </w:rPr>
              <w:t xml:space="preserve">pri </w:t>
            </w:r>
            <w:r w:rsidRPr="002E1A0B">
              <w:rPr>
                <w:lang w:val="sr-Latn-CS"/>
              </w:rPr>
              <w:t xml:space="preserve">ulazu i izlazu kanala iz objekta, odnosno </w:t>
            </w:r>
            <w:r>
              <w:rPr>
                <w:lang w:val="sr-Latn-CS"/>
              </w:rPr>
              <w:t xml:space="preserve">požarnih </w:t>
            </w:r>
            <w:r w:rsidRPr="00420388">
              <w:rPr>
                <w:lang w:val="sr-Latn-CS"/>
              </w:rPr>
              <w:t>sektora</w:t>
            </w:r>
            <w:r w:rsidRPr="002E1A0B">
              <w:rPr>
                <w:lang w:val="sr-Latn-CS"/>
              </w:rPr>
              <w:t>.</w:t>
            </w:r>
          </w:p>
          <w:p w:rsidR="00B65F41" w:rsidRPr="002E1A0B" w:rsidRDefault="00B65F41" w:rsidP="00B65F41">
            <w:pPr>
              <w:pStyle w:val="Default"/>
              <w:spacing w:line="240" w:lineRule="atLeast"/>
              <w:rPr>
                <w:lang w:val="sr-Latn-CS"/>
              </w:rPr>
            </w:pPr>
          </w:p>
          <w:p w:rsidR="00B65F41" w:rsidRDefault="00B65F41" w:rsidP="00147102">
            <w:pPr>
              <w:pStyle w:val="Default"/>
              <w:spacing w:line="240" w:lineRule="atLeast"/>
              <w:jc w:val="both"/>
              <w:rPr>
                <w:b/>
                <w:lang w:val="sr-Latn-CS"/>
              </w:rPr>
            </w:pPr>
            <w:r w:rsidRPr="002E1A0B">
              <w:rPr>
                <w:lang w:val="sr-Latn-CS"/>
              </w:rPr>
              <w:t xml:space="preserve">3. </w:t>
            </w:r>
            <w:r>
              <w:rPr>
                <w:lang w:val="sr-Latn-CS"/>
              </w:rPr>
              <w:t>Protivpožarno z</w:t>
            </w:r>
            <w:r w:rsidRPr="00420388">
              <w:rPr>
                <w:lang w:val="sr-Latn-CS"/>
              </w:rPr>
              <w:t xml:space="preserve">atvaranje </w:t>
            </w:r>
            <w:r w:rsidRPr="002E1A0B">
              <w:rPr>
                <w:lang w:val="sr-Latn-CS"/>
              </w:rPr>
              <w:t xml:space="preserve">se </w:t>
            </w:r>
            <w:r>
              <w:rPr>
                <w:lang w:val="sr-Latn-CS"/>
              </w:rPr>
              <w:t xml:space="preserve">vrši </w:t>
            </w:r>
            <w:r w:rsidRPr="00420388">
              <w:rPr>
                <w:lang w:val="sr-Latn-CS"/>
              </w:rPr>
              <w:t>pomo</w:t>
            </w:r>
            <w:r>
              <w:rPr>
                <w:lang w:val="sr-Latn-CS"/>
              </w:rPr>
              <w:t>ću</w:t>
            </w:r>
            <w:r w:rsidRPr="00420388">
              <w:rPr>
                <w:lang w:val="sr-Latn-CS"/>
              </w:rPr>
              <w:t xml:space="preserve"> peska ili </w:t>
            </w:r>
            <w:r>
              <w:rPr>
                <w:lang w:val="sr-Latn-CS"/>
              </w:rPr>
              <w:t xml:space="preserve">nekog </w:t>
            </w:r>
            <w:r w:rsidRPr="00420388">
              <w:rPr>
                <w:lang w:val="sr-Latn-CS"/>
              </w:rPr>
              <w:t>drugog nezapaljivog materijala, kori</w:t>
            </w:r>
            <w:r>
              <w:rPr>
                <w:lang w:val="sr-Latn-CS"/>
              </w:rPr>
              <w:t>šćenjem</w:t>
            </w:r>
            <w:r w:rsidRPr="00420388">
              <w:rPr>
                <w:lang w:val="sr-Latn-CS"/>
              </w:rPr>
              <w:t xml:space="preserve"> vatrootporn</w:t>
            </w:r>
            <w:r>
              <w:rPr>
                <w:lang w:val="sr-Latn-CS"/>
              </w:rPr>
              <w:t xml:space="preserve">ih premaza za </w:t>
            </w:r>
            <w:r w:rsidRPr="00420388">
              <w:rPr>
                <w:lang w:val="sr-Latn-CS"/>
              </w:rPr>
              <w:t>kab</w:t>
            </w:r>
            <w:r w:rsidRPr="002E1A0B">
              <w:rPr>
                <w:lang w:val="sr-Latn-CS"/>
              </w:rPr>
              <w:t>l</w:t>
            </w:r>
            <w:r>
              <w:rPr>
                <w:lang w:val="sr-Latn-CS"/>
              </w:rPr>
              <w:t xml:space="preserve">ove </w:t>
            </w:r>
            <w:r w:rsidRPr="00420388">
              <w:rPr>
                <w:lang w:val="sr-Latn-CS"/>
              </w:rPr>
              <w:t>ili slično.</w:t>
            </w:r>
          </w:p>
          <w:p w:rsidR="00B65F41" w:rsidRPr="00420388" w:rsidRDefault="00B65F41" w:rsidP="00B65F41">
            <w:pPr>
              <w:pStyle w:val="Default"/>
              <w:spacing w:line="240" w:lineRule="atLeast"/>
              <w:jc w:val="center"/>
              <w:rPr>
                <w:b/>
                <w:lang w:val="sr-Latn-CS"/>
              </w:rPr>
            </w:pPr>
            <w:r w:rsidRPr="00420388">
              <w:rPr>
                <w:b/>
                <w:lang w:val="sr-Latn-CS"/>
              </w:rPr>
              <w:t>Član 12</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 xml:space="preserve">Postavljanje energetskih </w:t>
            </w:r>
            <w:r w:rsidRPr="002E1A0B">
              <w:rPr>
                <w:b/>
                <w:lang w:val="sr-Latn-CS"/>
              </w:rPr>
              <w:lastRenderedPageBreak/>
              <w:t>transformatora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1. Pojedinačni energetski transformatori nominalne snage do 1</w:t>
            </w:r>
            <w:r>
              <w:rPr>
                <w:lang w:val="sr-Latn-CS"/>
              </w:rPr>
              <w:t>.</w:t>
            </w:r>
            <w:r w:rsidRPr="00420388">
              <w:rPr>
                <w:lang w:val="sr-Latn-CS"/>
              </w:rPr>
              <w:t>600 kVA mogu se postaviti u ist</w:t>
            </w:r>
            <w:r>
              <w:rPr>
                <w:lang w:val="sr-Latn-CS"/>
              </w:rPr>
              <w:t xml:space="preserve">u prostoriju gde </w:t>
            </w:r>
            <w:r w:rsidRPr="00420388">
              <w:rPr>
                <w:lang w:val="sr-Latn-CS"/>
              </w:rPr>
              <w:t xml:space="preserve">su postavljeni </w:t>
            </w:r>
            <w:r>
              <w:rPr>
                <w:lang w:val="sr-Latn-CS"/>
              </w:rPr>
              <w:t xml:space="preserve">i </w:t>
            </w:r>
            <w:r w:rsidRPr="00420388">
              <w:rPr>
                <w:lang w:val="sr-Latn-CS"/>
              </w:rPr>
              <w:t>drugi delovi elektroenergetske infrastrukture poput bloka visokog, niskog napona i slično</w:t>
            </w:r>
            <w:r w:rsidRPr="002E1A0B">
              <w:rPr>
                <w:lang w:val="sr-Latn-CS"/>
              </w:rPr>
              <w:t xml:space="preserve"> bez postavljanja </w:t>
            </w:r>
            <w:r>
              <w:rPr>
                <w:lang w:val="sr-Latn-CS"/>
              </w:rPr>
              <w:t>po</w:t>
            </w:r>
            <w:r w:rsidRPr="00420388">
              <w:rPr>
                <w:lang w:val="sr-Latn-CS"/>
              </w:rPr>
              <w:t>sebnih pregrada.</w:t>
            </w:r>
          </w:p>
          <w:p w:rsidR="00B65F41" w:rsidRPr="002E1A0B" w:rsidRDefault="00B65F41" w:rsidP="00B65F41">
            <w:pPr>
              <w:pStyle w:val="Default"/>
              <w:spacing w:line="240" w:lineRule="atLeast"/>
              <w:jc w:val="both"/>
              <w:rPr>
                <w:lang w:val="sr-Latn-CS"/>
              </w:rPr>
            </w:pPr>
          </w:p>
          <w:p w:rsidR="00B65F41" w:rsidRPr="002E1A0B" w:rsidRDefault="00B65F41" w:rsidP="00B65F41">
            <w:pPr>
              <w:pStyle w:val="Default"/>
              <w:spacing w:line="240" w:lineRule="atLeast"/>
              <w:jc w:val="both"/>
              <w:rPr>
                <w:lang w:val="sr-Latn-CS"/>
              </w:rPr>
            </w:pPr>
            <w:r w:rsidRPr="002E1A0B">
              <w:rPr>
                <w:lang w:val="sr-Latn-CS"/>
              </w:rPr>
              <w:t>2. Pojedinačni energetski transformatori nominalne snage iznad 1</w:t>
            </w:r>
            <w:r>
              <w:rPr>
                <w:lang w:val="sr-Latn-CS"/>
              </w:rPr>
              <w:t>.</w:t>
            </w:r>
            <w:r w:rsidRPr="00420388">
              <w:rPr>
                <w:lang w:val="sr-Latn-CS"/>
              </w:rPr>
              <w:t xml:space="preserve">600 kVA </w:t>
            </w:r>
            <w:r w:rsidRPr="002E1A0B">
              <w:rPr>
                <w:lang w:val="sr-Latn-CS"/>
              </w:rPr>
              <w:t xml:space="preserve">postavljeni u objektima moraju se </w:t>
            </w:r>
            <w:r>
              <w:rPr>
                <w:lang w:val="sr-Latn-CS"/>
              </w:rPr>
              <w:t xml:space="preserve">pojedinačno ugraditi </w:t>
            </w:r>
            <w:r w:rsidRPr="00420388">
              <w:rPr>
                <w:lang w:val="sr-Latn-CS"/>
              </w:rPr>
              <w:t xml:space="preserve">u </w:t>
            </w:r>
            <w:r>
              <w:rPr>
                <w:lang w:val="sr-Latn-CS"/>
              </w:rPr>
              <w:t xml:space="preserve">prostorije </w:t>
            </w:r>
            <w:r w:rsidRPr="00420388">
              <w:rPr>
                <w:lang w:val="sr-Latn-CS"/>
              </w:rPr>
              <w:t>koji čine požarne sektore.</w:t>
            </w:r>
          </w:p>
          <w:p w:rsidR="00B65F41" w:rsidRPr="002E1A0B" w:rsidRDefault="00B65F41" w:rsidP="00B65F41">
            <w:pPr>
              <w:pStyle w:val="Default"/>
              <w:spacing w:line="240" w:lineRule="atLeast"/>
              <w:jc w:val="both"/>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3. </w:t>
            </w:r>
            <w:r>
              <w:rPr>
                <w:lang w:val="sr-Latn-CS"/>
              </w:rPr>
              <w:t>Energetski t</w:t>
            </w:r>
            <w:r w:rsidRPr="00420388">
              <w:rPr>
                <w:lang w:val="sr-Latn-CS"/>
              </w:rPr>
              <w:t xml:space="preserve">ransformatori </w:t>
            </w:r>
            <w:r w:rsidRPr="002E1A0B">
              <w:rPr>
                <w:lang w:val="sr-Latn-CS"/>
              </w:rPr>
              <w:t>moraju biti postavljeni tako da obezbeđuju lak pristup vatrogasnim vozilima.</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center"/>
              <w:rPr>
                <w:b/>
                <w:lang w:val="sr-Latn-CS"/>
              </w:rPr>
            </w:pPr>
            <w:r w:rsidRPr="002E1A0B">
              <w:rPr>
                <w:b/>
                <w:lang w:val="sr-Latn-CS"/>
              </w:rPr>
              <w:t>Član 13</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Putevi za evakuaciju</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Putevi za zaštitu i spašavanje u slučaju požara i eksplozije, kao i uspešnog gašenja požara, treba da budu što kra</w:t>
            </w:r>
            <w:r>
              <w:rPr>
                <w:lang w:val="sr-Latn-CS"/>
              </w:rPr>
              <w:t>ć</w:t>
            </w:r>
            <w:r w:rsidRPr="00420388">
              <w:rPr>
                <w:lang w:val="sr-Latn-CS"/>
              </w:rPr>
              <w:t>i i bezbedniji za evakuaciju.</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center"/>
              <w:rPr>
                <w:b/>
                <w:lang w:val="sr-Latn-CS"/>
              </w:rPr>
            </w:pPr>
            <w:r w:rsidRPr="002E1A0B">
              <w:rPr>
                <w:b/>
                <w:lang w:val="sr-Latn-CS"/>
              </w:rPr>
              <w:t>Član 14</w:t>
            </w:r>
            <w:r>
              <w:rPr>
                <w:b/>
                <w:lang w:val="sr-Latn-CS"/>
              </w:rPr>
              <w:t>.</w:t>
            </w:r>
          </w:p>
          <w:p w:rsidR="00B65F41" w:rsidRPr="00420388" w:rsidRDefault="00B65F41" w:rsidP="00B65F41">
            <w:pPr>
              <w:pStyle w:val="Default"/>
              <w:spacing w:line="240" w:lineRule="atLeast"/>
              <w:jc w:val="center"/>
              <w:rPr>
                <w:b/>
                <w:lang w:val="sr-Latn-CS"/>
              </w:rPr>
            </w:pPr>
            <w:r>
              <w:rPr>
                <w:b/>
                <w:lang w:val="sr-Latn-CS"/>
              </w:rPr>
              <w:t xml:space="preserve">Protivpožarne </w:t>
            </w:r>
            <w:r w:rsidRPr="00420388">
              <w:rPr>
                <w:b/>
                <w:lang w:val="sr-Latn-CS"/>
              </w:rPr>
              <w:t>stepenice</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both"/>
              <w:rPr>
                <w:lang w:val="sr-Latn-CS"/>
              </w:rPr>
            </w:pPr>
            <w:r>
              <w:rPr>
                <w:lang w:val="sr-Latn-CS"/>
              </w:rPr>
              <w:t xml:space="preserve">Protivpožarne </w:t>
            </w:r>
            <w:r w:rsidRPr="00420388">
              <w:rPr>
                <w:lang w:val="sr-Latn-CS"/>
              </w:rPr>
              <w:t>stepenice moraju biti postavljene odvojeno od elektroenergetske infrastrukture, moraju biti zašti</w:t>
            </w:r>
            <w:r>
              <w:rPr>
                <w:lang w:val="sr-Latn-CS"/>
              </w:rPr>
              <w:t>ć</w:t>
            </w:r>
            <w:r w:rsidRPr="00420388">
              <w:rPr>
                <w:lang w:val="sr-Latn-CS"/>
              </w:rPr>
              <w:t xml:space="preserve">ene od </w:t>
            </w:r>
            <w:r>
              <w:rPr>
                <w:lang w:val="sr-Latn-CS"/>
              </w:rPr>
              <w:t xml:space="preserve">dejstva </w:t>
            </w:r>
            <w:r w:rsidRPr="00420388">
              <w:rPr>
                <w:lang w:val="sr-Latn-CS"/>
              </w:rPr>
              <w:t>požara i eksplozi</w:t>
            </w:r>
            <w:r>
              <w:rPr>
                <w:lang w:val="sr-Latn-CS"/>
              </w:rPr>
              <w:t>je</w:t>
            </w:r>
            <w:r w:rsidRPr="00420388">
              <w:rPr>
                <w:lang w:val="sr-Latn-CS"/>
              </w:rPr>
              <w:t xml:space="preserve">, </w:t>
            </w:r>
            <w:r w:rsidRPr="002E1A0B">
              <w:rPr>
                <w:lang w:val="sr-Latn-CS"/>
              </w:rPr>
              <w:t xml:space="preserve">da </w:t>
            </w:r>
            <w:r>
              <w:rPr>
                <w:lang w:val="sr-Latn-CS"/>
              </w:rPr>
              <w:t xml:space="preserve">se moraju provetravati </w:t>
            </w:r>
            <w:r w:rsidRPr="002E1A0B">
              <w:rPr>
                <w:lang w:val="sr-Latn-CS"/>
              </w:rPr>
              <w:t>ili da se postave</w:t>
            </w:r>
            <w:r>
              <w:rPr>
                <w:lang w:val="sr-Latn-CS"/>
              </w:rPr>
              <w:t xml:space="preserve"> </w:t>
            </w:r>
            <w:r w:rsidRPr="002E1A0B">
              <w:rPr>
                <w:lang w:val="sr-Latn-CS"/>
              </w:rPr>
              <w:t xml:space="preserve">posebne </w:t>
            </w:r>
            <w:r w:rsidRPr="002E1A0B">
              <w:rPr>
                <w:lang w:val="sr-Latn-CS"/>
              </w:rPr>
              <w:lastRenderedPageBreak/>
              <w:t>pomo</w:t>
            </w:r>
            <w:r>
              <w:rPr>
                <w:lang w:val="sr-Latn-CS"/>
              </w:rPr>
              <w:t>ć</w:t>
            </w:r>
            <w:r w:rsidRPr="00420388">
              <w:rPr>
                <w:lang w:val="sr-Latn-CS"/>
              </w:rPr>
              <w:t>ne stepenice.</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center"/>
              <w:rPr>
                <w:b/>
                <w:lang w:val="sr-Latn-CS"/>
              </w:rPr>
            </w:pPr>
            <w:r w:rsidRPr="002E1A0B">
              <w:rPr>
                <w:b/>
                <w:lang w:val="sr-Latn-CS"/>
              </w:rPr>
              <w:t>Član 15</w:t>
            </w:r>
            <w:r>
              <w:rPr>
                <w:b/>
                <w:lang w:val="sr-Latn-CS"/>
              </w:rPr>
              <w:t>.</w:t>
            </w:r>
          </w:p>
          <w:p w:rsidR="00B65F41" w:rsidRPr="00420388" w:rsidRDefault="00B65F41" w:rsidP="00B65F41">
            <w:pPr>
              <w:pStyle w:val="Default"/>
              <w:spacing w:line="240" w:lineRule="atLeast"/>
              <w:jc w:val="center"/>
              <w:rPr>
                <w:b/>
                <w:lang w:val="sr-Latn-CS"/>
              </w:rPr>
            </w:pPr>
            <w:r w:rsidRPr="002E1A0B">
              <w:rPr>
                <w:b/>
                <w:lang w:val="sr-Latn-CS"/>
              </w:rPr>
              <w:t>Izlazi</w:t>
            </w:r>
            <w:r>
              <w:rPr>
                <w:b/>
                <w:lang w:val="sr-Latn-CS"/>
              </w:rPr>
              <w:t xml:space="preserve"> za evakuaciju</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Izlazi za </w:t>
            </w:r>
            <w:r>
              <w:rPr>
                <w:lang w:val="sr-Latn-CS"/>
              </w:rPr>
              <w:t xml:space="preserve">hitnu </w:t>
            </w:r>
            <w:r w:rsidRPr="00420388">
              <w:rPr>
                <w:lang w:val="sr-Latn-CS"/>
              </w:rPr>
              <w:t xml:space="preserve">evakuaciju moraju biti projektovani ili izgrađeni tako da nijedno mesto na </w:t>
            </w:r>
            <w:r>
              <w:rPr>
                <w:lang w:val="sr-Latn-CS"/>
              </w:rPr>
              <w:t xml:space="preserve">postrojenju </w:t>
            </w:r>
            <w:r w:rsidRPr="00420388">
              <w:rPr>
                <w:lang w:val="sr-Latn-CS"/>
              </w:rPr>
              <w:t>n</w:t>
            </w:r>
            <w:r>
              <w:rPr>
                <w:lang w:val="sr-Latn-CS"/>
              </w:rPr>
              <w:t xml:space="preserve">e bude </w:t>
            </w:r>
            <w:r w:rsidRPr="00420388">
              <w:rPr>
                <w:lang w:val="sr-Latn-CS"/>
              </w:rPr>
              <w:t>udaljeno više od 20 m</w:t>
            </w:r>
            <w:r w:rsidRPr="002E1A0B">
              <w:rPr>
                <w:lang w:val="sr-Latn-CS"/>
              </w:rPr>
              <w:t xml:space="preserve">etara od izlaza </w:t>
            </w:r>
            <w:r>
              <w:rPr>
                <w:lang w:val="sr-Latn-CS"/>
              </w:rPr>
              <w:t xml:space="preserve">na </w:t>
            </w:r>
            <w:r w:rsidRPr="00420388">
              <w:rPr>
                <w:lang w:val="sr-Latn-CS"/>
              </w:rPr>
              <w:t>be</w:t>
            </w:r>
            <w:r w:rsidRPr="002E1A0B">
              <w:rPr>
                <w:lang w:val="sr-Latn-CS"/>
              </w:rPr>
              <w:t>zbed</w:t>
            </w:r>
            <w:r>
              <w:rPr>
                <w:lang w:val="sr-Latn-CS"/>
              </w:rPr>
              <w:t>a</w:t>
            </w:r>
            <w:r w:rsidRPr="00420388">
              <w:rPr>
                <w:lang w:val="sr-Latn-CS"/>
              </w:rPr>
              <w:t>n</w:t>
            </w:r>
            <w:r>
              <w:rPr>
                <w:lang w:val="sr-Latn-CS"/>
              </w:rPr>
              <w:t xml:space="preserve"> prostor, </w:t>
            </w:r>
            <w:r w:rsidRPr="002E1A0B">
              <w:rPr>
                <w:lang w:val="sr-Latn-CS"/>
              </w:rPr>
              <w:t xml:space="preserve">izlazi za </w:t>
            </w:r>
            <w:r>
              <w:rPr>
                <w:lang w:val="sr-Latn-CS"/>
              </w:rPr>
              <w:t xml:space="preserve">hitnu </w:t>
            </w:r>
            <w:r w:rsidRPr="00420388">
              <w:rPr>
                <w:lang w:val="sr-Latn-CS"/>
              </w:rPr>
              <w:t xml:space="preserve">evakuaciju moraju </w:t>
            </w:r>
            <w:r>
              <w:rPr>
                <w:lang w:val="sr-Latn-CS"/>
              </w:rPr>
              <w:t xml:space="preserve">se </w:t>
            </w:r>
            <w:r w:rsidRPr="00420388">
              <w:rPr>
                <w:lang w:val="sr-Latn-CS"/>
              </w:rPr>
              <w:t>jasno obelež</w:t>
            </w:r>
            <w:r>
              <w:rPr>
                <w:lang w:val="sr-Latn-CS"/>
              </w:rPr>
              <w:t>iti</w:t>
            </w:r>
            <w:r w:rsidRPr="00420388">
              <w:rPr>
                <w:lang w:val="sr-Latn-CS"/>
              </w:rPr>
              <w:t>.</w:t>
            </w:r>
          </w:p>
          <w:p w:rsidR="00B65F41" w:rsidRDefault="00B65F41" w:rsidP="00B65F41">
            <w:pPr>
              <w:pStyle w:val="Default"/>
              <w:spacing w:line="240" w:lineRule="atLeast"/>
              <w:jc w:val="center"/>
              <w:rPr>
                <w:b/>
                <w:lang w:val="sr-Latn-CS"/>
              </w:rPr>
            </w:pPr>
          </w:p>
          <w:p w:rsidR="00B65F41" w:rsidRPr="00420388" w:rsidRDefault="00B65F41" w:rsidP="00B65F41">
            <w:pPr>
              <w:pStyle w:val="Default"/>
              <w:spacing w:line="240" w:lineRule="atLeast"/>
              <w:jc w:val="center"/>
              <w:rPr>
                <w:b/>
                <w:lang w:val="sr-Latn-CS"/>
              </w:rPr>
            </w:pPr>
            <w:r w:rsidRPr="00420388">
              <w:rPr>
                <w:b/>
                <w:lang w:val="sr-Latn-CS"/>
              </w:rPr>
              <w:t>Član 16</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Otvaranje vrata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Vrata </w:t>
            </w:r>
            <w:r>
              <w:rPr>
                <w:lang w:val="sr-Latn-CS"/>
              </w:rPr>
              <w:t>pogonskih prostorija</w:t>
            </w:r>
            <w:r w:rsidRPr="00420388">
              <w:rPr>
                <w:lang w:val="sr-Latn-CS"/>
              </w:rPr>
              <w:t xml:space="preserve"> kao i vrata na putevima koji vode do izlaza iz ovih </w:t>
            </w:r>
            <w:r>
              <w:rPr>
                <w:lang w:val="sr-Latn-CS"/>
              </w:rPr>
              <w:t xml:space="preserve">prostorija </w:t>
            </w:r>
            <w:r w:rsidRPr="00420388">
              <w:rPr>
                <w:lang w:val="sr-Latn-CS"/>
              </w:rPr>
              <w:t>do stepeni</w:t>
            </w:r>
            <w:r>
              <w:rPr>
                <w:lang w:val="sr-Latn-CS"/>
              </w:rPr>
              <w:t>šta</w:t>
            </w:r>
            <w:r w:rsidRPr="00420388">
              <w:rPr>
                <w:lang w:val="sr-Latn-CS"/>
              </w:rPr>
              <w:t xml:space="preserve"> i </w:t>
            </w:r>
            <w:r>
              <w:rPr>
                <w:lang w:val="sr-Latn-CS"/>
              </w:rPr>
              <w:t xml:space="preserve">na </w:t>
            </w:r>
            <w:r w:rsidRPr="00420388">
              <w:rPr>
                <w:lang w:val="sr-Latn-CS"/>
              </w:rPr>
              <w:t>bezbed</w:t>
            </w:r>
            <w:r>
              <w:rPr>
                <w:lang w:val="sr-Latn-CS"/>
              </w:rPr>
              <w:t>a</w:t>
            </w:r>
            <w:r w:rsidRPr="00420388">
              <w:rPr>
                <w:lang w:val="sr-Latn-CS"/>
              </w:rPr>
              <w:t>n</w:t>
            </w:r>
            <w:r w:rsidRPr="002E1A0B">
              <w:rPr>
                <w:lang w:val="sr-Latn-CS"/>
              </w:rPr>
              <w:t xml:space="preserve"> prostor, </w:t>
            </w:r>
            <w:r>
              <w:rPr>
                <w:lang w:val="sr-Latn-CS"/>
              </w:rPr>
              <w:t xml:space="preserve">moraju se otvarati </w:t>
            </w:r>
            <w:r w:rsidRPr="00420388">
              <w:rPr>
                <w:lang w:val="sr-Latn-CS"/>
              </w:rPr>
              <w:t>u pravcu izla</w:t>
            </w:r>
            <w:r>
              <w:rPr>
                <w:lang w:val="sr-Latn-CS"/>
              </w:rPr>
              <w:t>ženja</w:t>
            </w:r>
            <w:r w:rsidRPr="00420388">
              <w:rPr>
                <w:lang w:val="sr-Latn-CS"/>
              </w:rPr>
              <w:t xml:space="preserve">, </w:t>
            </w:r>
            <w:r>
              <w:rPr>
                <w:lang w:val="sr-Latn-CS"/>
              </w:rPr>
              <w:t xml:space="preserve">a </w:t>
            </w:r>
            <w:r w:rsidRPr="00420388">
              <w:rPr>
                <w:lang w:val="sr-Latn-CS"/>
              </w:rPr>
              <w:t xml:space="preserve">otvaranje vrata </w:t>
            </w:r>
            <w:r>
              <w:rPr>
                <w:lang w:val="sr-Latn-CS"/>
              </w:rPr>
              <w:t xml:space="preserve">sa unutrašnje strane da se otvori </w:t>
            </w:r>
            <w:r w:rsidRPr="002E1A0B">
              <w:rPr>
                <w:lang w:val="sr-Latn-CS"/>
              </w:rPr>
              <w:t>bez poteško</w:t>
            </w:r>
            <w:r>
              <w:rPr>
                <w:lang w:val="sr-Latn-CS"/>
              </w:rPr>
              <w:t>ć</w:t>
            </w:r>
            <w:r w:rsidRPr="00420388">
              <w:rPr>
                <w:lang w:val="sr-Latn-CS"/>
              </w:rPr>
              <w:t xml:space="preserve">a, bez upotrebe ključa ili drugih alatki </w:t>
            </w:r>
            <w:r>
              <w:rPr>
                <w:lang w:val="sr-Latn-CS"/>
              </w:rPr>
              <w:t>a</w:t>
            </w:r>
            <w:r w:rsidRPr="00420388">
              <w:rPr>
                <w:lang w:val="sr-Latn-CS"/>
              </w:rPr>
              <w:t xml:space="preserve"> vrata moraju biti otporna na vatru.</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center"/>
              <w:rPr>
                <w:b/>
                <w:lang w:val="sr-Latn-CS"/>
              </w:rPr>
            </w:pPr>
            <w:r w:rsidRPr="002E1A0B">
              <w:rPr>
                <w:b/>
                <w:lang w:val="sr-Latn-CS"/>
              </w:rPr>
              <w:t>Član 17</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Otpor pribora na vatru</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both"/>
              <w:rPr>
                <w:lang w:val="sr-Latn-CS"/>
              </w:rPr>
            </w:pPr>
            <w:r w:rsidRPr="002E1A0B">
              <w:rPr>
                <w:lang w:val="sr-Latn-CS"/>
              </w:rPr>
              <w:t>1. Ako se elektroenergetska infrastruktura visokog napona ugradi u zgrad</w:t>
            </w:r>
            <w:r>
              <w:rPr>
                <w:lang w:val="sr-Latn-CS"/>
              </w:rPr>
              <w:t>u</w:t>
            </w:r>
            <w:r w:rsidRPr="00420388">
              <w:rPr>
                <w:lang w:val="sr-Latn-CS"/>
              </w:rPr>
              <w:t xml:space="preserve"> koja služi </w:t>
            </w:r>
            <w:r>
              <w:rPr>
                <w:lang w:val="sr-Latn-CS"/>
              </w:rPr>
              <w:t xml:space="preserve">i </w:t>
            </w:r>
            <w:r w:rsidRPr="00420388">
              <w:rPr>
                <w:lang w:val="sr-Latn-CS"/>
              </w:rPr>
              <w:t>za druge svrhe, delovi infrastrukture koji su osetljivi na vatru moraju biti postavljeni u posebnim požarnim</w:t>
            </w:r>
            <w:r>
              <w:rPr>
                <w:lang w:val="sr-Latn-CS"/>
              </w:rPr>
              <w:t xml:space="preserve"> </w:t>
            </w:r>
            <w:r w:rsidRPr="00420388">
              <w:rPr>
                <w:lang w:val="sr-Latn-CS"/>
              </w:rPr>
              <w:t>sektorima</w:t>
            </w:r>
            <w:r>
              <w:rPr>
                <w:lang w:val="sr-Latn-CS"/>
              </w:rPr>
              <w:t xml:space="preserve"> čiji periferni </w:t>
            </w:r>
            <w:r w:rsidRPr="00420388">
              <w:rPr>
                <w:lang w:val="sr-Latn-CS"/>
              </w:rPr>
              <w:t>zidovi</w:t>
            </w:r>
            <w:r w:rsidRPr="002E1A0B">
              <w:rPr>
                <w:lang w:val="sr-Latn-CS"/>
              </w:rPr>
              <w:t>, tavani</w:t>
            </w:r>
            <w:r>
              <w:rPr>
                <w:lang w:val="sr-Latn-CS"/>
              </w:rPr>
              <w:t>ce</w:t>
            </w:r>
            <w:r w:rsidRPr="00420388">
              <w:rPr>
                <w:lang w:val="sr-Latn-CS"/>
              </w:rPr>
              <w:t xml:space="preserve"> i podovi moraju biti otporni na </w:t>
            </w:r>
            <w:r>
              <w:rPr>
                <w:lang w:val="sr-Latn-CS"/>
              </w:rPr>
              <w:t>vatru</w:t>
            </w:r>
            <w:r w:rsidRPr="00420388">
              <w:rPr>
                <w:lang w:val="sr-Latn-CS"/>
              </w:rPr>
              <w:t xml:space="preserve"> </w:t>
            </w:r>
            <w:r>
              <w:rPr>
                <w:lang w:val="sr-Latn-CS"/>
              </w:rPr>
              <w:t xml:space="preserve">za </w:t>
            </w:r>
            <w:r w:rsidRPr="00420388">
              <w:rPr>
                <w:lang w:val="sr-Latn-CS"/>
              </w:rPr>
              <w:t xml:space="preserve">najmanje 90 minuta, dok vrata između požarnih sektora </w:t>
            </w:r>
            <w:r w:rsidRPr="00420388">
              <w:rPr>
                <w:lang w:val="sr-Latn-CS"/>
              </w:rPr>
              <w:lastRenderedPageBreak/>
              <w:t xml:space="preserve">moraju biti otporni na </w:t>
            </w:r>
            <w:r>
              <w:rPr>
                <w:lang w:val="sr-Latn-CS"/>
              </w:rPr>
              <w:t>vatru</w:t>
            </w:r>
            <w:r w:rsidRPr="00420388">
              <w:rPr>
                <w:lang w:val="sr-Latn-CS"/>
              </w:rPr>
              <w:t xml:space="preserve"> najmanje 30 minuta.</w:t>
            </w:r>
          </w:p>
          <w:p w:rsidR="00B65F41" w:rsidRDefault="00B65F41" w:rsidP="00B65F41">
            <w:pPr>
              <w:pStyle w:val="Default"/>
              <w:spacing w:line="240" w:lineRule="atLeast"/>
              <w:rPr>
                <w:lang w:val="sr-Latn-CS"/>
              </w:rPr>
            </w:pPr>
          </w:p>
          <w:p w:rsidR="00CF0194" w:rsidRPr="002E1A0B" w:rsidRDefault="00CF0194"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2. Izuzet</w:t>
            </w:r>
            <w:r>
              <w:rPr>
                <w:lang w:val="sr-Latn-CS"/>
              </w:rPr>
              <w:t xml:space="preserve">no od </w:t>
            </w:r>
            <w:r w:rsidRPr="002E1A0B">
              <w:rPr>
                <w:lang w:val="sr-Latn-CS"/>
              </w:rPr>
              <w:t>stava 1. ovog člana, visokonaponska elektroenergetska infrastruktura postavlja se u stambenoj zgradi, kancelariji, bolnici, vrti</w:t>
            </w:r>
            <w:r>
              <w:rPr>
                <w:lang w:val="sr-Latn-CS"/>
              </w:rPr>
              <w:t>ć</w:t>
            </w:r>
            <w:r w:rsidRPr="00420388">
              <w:rPr>
                <w:lang w:val="sr-Latn-CS"/>
              </w:rPr>
              <w:t xml:space="preserve">u, školi, skladištu, velikoj zatvorenoj garaži ili sportskom objektu, delovi </w:t>
            </w:r>
            <w:r w:rsidRPr="006B1FE6">
              <w:rPr>
                <w:lang w:val="sr-Latn-CS"/>
              </w:rPr>
              <w:t xml:space="preserve">objekta </w:t>
            </w:r>
            <w:r w:rsidRPr="00420388">
              <w:rPr>
                <w:lang w:val="sr-Latn-CS"/>
              </w:rPr>
              <w:t>osetljiv</w:t>
            </w:r>
            <w:r>
              <w:rPr>
                <w:lang w:val="sr-Latn-CS"/>
              </w:rPr>
              <w:t xml:space="preserve">i na požar </w:t>
            </w:r>
            <w:r w:rsidRPr="00420388">
              <w:rPr>
                <w:lang w:val="sr-Latn-CS"/>
              </w:rPr>
              <w:t xml:space="preserve">treba da </w:t>
            </w:r>
            <w:r>
              <w:rPr>
                <w:lang w:val="sr-Latn-CS"/>
              </w:rPr>
              <w:t xml:space="preserve">se smeste </w:t>
            </w:r>
            <w:r w:rsidRPr="00420388">
              <w:rPr>
                <w:lang w:val="sr-Latn-CS"/>
              </w:rPr>
              <w:t xml:space="preserve">u posebnim </w:t>
            </w:r>
            <w:r w:rsidRPr="002E1A0B">
              <w:rPr>
                <w:lang w:val="sr-Latn-CS"/>
              </w:rPr>
              <w:t xml:space="preserve">požarnim sektorima, </w:t>
            </w:r>
            <w:r>
              <w:rPr>
                <w:lang w:val="sr-Latn-CS"/>
              </w:rPr>
              <w:t xml:space="preserve">gde </w:t>
            </w:r>
            <w:r w:rsidRPr="00420388">
              <w:rPr>
                <w:lang w:val="sr-Latn-CS"/>
              </w:rPr>
              <w:t>njihovi periferni zidovi, tavani</w:t>
            </w:r>
            <w:r>
              <w:rPr>
                <w:lang w:val="sr-Latn-CS"/>
              </w:rPr>
              <w:t>ce</w:t>
            </w:r>
            <w:r w:rsidRPr="00420388">
              <w:rPr>
                <w:lang w:val="sr-Latn-CS"/>
              </w:rPr>
              <w:t xml:space="preserve"> i podovi moraju biti otporni na vatru najmanje 180 minuta, dok vrata između požarnih sektora moraju biti otporna na vatru najmanje 60 minuta.</w:t>
            </w:r>
          </w:p>
          <w:p w:rsidR="00B65F41" w:rsidRDefault="00B65F41" w:rsidP="00B65F41">
            <w:pPr>
              <w:pStyle w:val="Default"/>
              <w:spacing w:line="240" w:lineRule="atLeast"/>
              <w:jc w:val="both"/>
              <w:rPr>
                <w:lang w:val="sr-Latn-CS"/>
              </w:rPr>
            </w:pPr>
          </w:p>
          <w:p w:rsidR="00CF0194" w:rsidRPr="002E1A0B" w:rsidRDefault="00CF0194" w:rsidP="00B65F41">
            <w:pPr>
              <w:pStyle w:val="Default"/>
              <w:spacing w:line="240" w:lineRule="atLeast"/>
              <w:jc w:val="both"/>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3. Požarni sektori moraju </w:t>
            </w:r>
            <w:r>
              <w:rPr>
                <w:lang w:val="sr-Latn-CS"/>
              </w:rPr>
              <w:t>imati</w:t>
            </w:r>
            <w:r w:rsidRPr="00420388">
              <w:rPr>
                <w:lang w:val="sr-Latn-CS"/>
              </w:rPr>
              <w:t xml:space="preserve"> pristup</w:t>
            </w:r>
            <w:r w:rsidRPr="002E1A0B">
              <w:rPr>
                <w:lang w:val="sr-Latn-CS"/>
              </w:rPr>
              <w:t xml:space="preserve"> </w:t>
            </w:r>
            <w:r>
              <w:rPr>
                <w:lang w:val="sr-Latn-CS"/>
              </w:rPr>
              <w:t>sa</w:t>
            </w:r>
            <w:r w:rsidRPr="00420388">
              <w:rPr>
                <w:lang w:val="sr-Latn-CS"/>
              </w:rPr>
              <w:t xml:space="preserve"> slobodnog prostora ili iz </w:t>
            </w:r>
            <w:r>
              <w:rPr>
                <w:lang w:val="sr-Latn-CS"/>
              </w:rPr>
              <w:t xml:space="preserve">prostorije koja je lako </w:t>
            </w:r>
            <w:r w:rsidRPr="00420388">
              <w:rPr>
                <w:lang w:val="sr-Latn-CS"/>
              </w:rPr>
              <w:t>dostupno</w:t>
            </w:r>
            <w:r>
              <w:rPr>
                <w:lang w:val="sr-Latn-CS"/>
              </w:rPr>
              <w:t xml:space="preserve"> sa</w:t>
            </w:r>
            <w:r w:rsidRPr="00420388">
              <w:rPr>
                <w:lang w:val="sr-Latn-CS"/>
              </w:rPr>
              <w:t xml:space="preserve"> spoljašnje</w:t>
            </w:r>
            <w:r w:rsidRPr="002E1A0B">
              <w:rPr>
                <w:lang w:val="sr-Latn-CS"/>
              </w:rPr>
              <w:t xml:space="preserve"> </w:t>
            </w:r>
            <w:r>
              <w:rPr>
                <w:lang w:val="sr-Latn-CS"/>
              </w:rPr>
              <w:t>strane</w:t>
            </w:r>
            <w:r w:rsidRPr="00420388">
              <w:rPr>
                <w:lang w:val="sr-Latn-CS"/>
              </w:rPr>
              <w:t xml:space="preserve">. Vrata koja vode </w:t>
            </w:r>
            <w:r>
              <w:rPr>
                <w:lang w:val="sr-Latn-CS"/>
              </w:rPr>
              <w:t>na</w:t>
            </w:r>
            <w:r w:rsidRPr="00420388">
              <w:rPr>
                <w:lang w:val="sr-Latn-CS"/>
              </w:rPr>
              <w:t xml:space="preserve"> slobod</w:t>
            </w:r>
            <w:r>
              <w:rPr>
                <w:lang w:val="sr-Latn-CS"/>
              </w:rPr>
              <w:t>a</w:t>
            </w:r>
            <w:r w:rsidRPr="00420388">
              <w:rPr>
                <w:lang w:val="sr-Latn-CS"/>
              </w:rPr>
              <w:t>n</w:t>
            </w:r>
            <w:r w:rsidRPr="002E1A0B">
              <w:rPr>
                <w:lang w:val="sr-Latn-CS"/>
              </w:rPr>
              <w:t xml:space="preserve"> prostor </w:t>
            </w:r>
            <w:r>
              <w:rPr>
                <w:lang w:val="sr-Latn-CS"/>
              </w:rPr>
              <w:t xml:space="preserve">moraju biti </w:t>
            </w:r>
            <w:r w:rsidRPr="002E1A0B">
              <w:rPr>
                <w:lang w:val="sr-Latn-CS"/>
              </w:rPr>
              <w:t>od nezapaljivog materijala.</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both"/>
              <w:rPr>
                <w:lang w:val="sr-Latn-CS"/>
              </w:rPr>
            </w:pPr>
            <w:r w:rsidRPr="002E1A0B">
              <w:rPr>
                <w:lang w:val="sr-Latn-CS"/>
              </w:rPr>
              <w:t>4. Izuzet</w:t>
            </w:r>
            <w:r>
              <w:rPr>
                <w:lang w:val="sr-Latn-CS"/>
              </w:rPr>
              <w:t>no od</w:t>
            </w:r>
            <w:r w:rsidRPr="002E1A0B">
              <w:rPr>
                <w:lang w:val="sr-Latn-CS"/>
              </w:rPr>
              <w:t xml:space="preserve"> stava 1. ovog člana, dozvoljeno je postavljanje elektroenergetske infrastrukture sa transformatorima pojedinačne nominalne snage do 1</w:t>
            </w:r>
            <w:r>
              <w:rPr>
                <w:lang w:val="sr-Latn-CS"/>
              </w:rPr>
              <w:t>.</w:t>
            </w:r>
            <w:r w:rsidRPr="00420388">
              <w:rPr>
                <w:lang w:val="sr-Latn-CS"/>
              </w:rPr>
              <w:t xml:space="preserve">600 kVA u </w:t>
            </w:r>
            <w:r>
              <w:rPr>
                <w:lang w:val="sr-Latn-CS"/>
              </w:rPr>
              <w:t>postrojenjima</w:t>
            </w:r>
            <w:r w:rsidRPr="00420388">
              <w:rPr>
                <w:lang w:val="sr-Latn-CS"/>
              </w:rPr>
              <w:t xml:space="preserve">, pod uslovom da se </w:t>
            </w:r>
            <w:r>
              <w:rPr>
                <w:lang w:val="sr-Latn-CS"/>
              </w:rPr>
              <w:t>primenjuju</w:t>
            </w:r>
            <w:r w:rsidRPr="00420388">
              <w:rPr>
                <w:lang w:val="sr-Latn-CS"/>
              </w:rPr>
              <w:t xml:space="preserve"> efikasne mere </w:t>
            </w:r>
            <w:r>
              <w:rPr>
                <w:lang w:val="sr-Latn-CS"/>
              </w:rPr>
              <w:t xml:space="preserve">za </w:t>
            </w:r>
            <w:r w:rsidRPr="00420388">
              <w:rPr>
                <w:lang w:val="sr-Latn-CS"/>
              </w:rPr>
              <w:t>zaštit</w:t>
            </w:r>
            <w:r>
              <w:rPr>
                <w:lang w:val="sr-Latn-CS"/>
              </w:rPr>
              <w:t>u</w:t>
            </w:r>
            <w:r w:rsidRPr="00420388">
              <w:rPr>
                <w:lang w:val="sr-Latn-CS"/>
              </w:rPr>
              <w:t xml:space="preserve"> od širenja</w:t>
            </w:r>
            <w:r>
              <w:rPr>
                <w:lang w:val="sr-Latn-CS"/>
              </w:rPr>
              <w:t xml:space="preserve"> požara</w:t>
            </w:r>
            <w:r w:rsidRPr="00420388">
              <w:rPr>
                <w:lang w:val="sr-Latn-CS"/>
              </w:rPr>
              <w:t>.</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center"/>
              <w:rPr>
                <w:b/>
                <w:lang w:val="sr-Latn-CS"/>
              </w:rPr>
            </w:pPr>
            <w:r w:rsidRPr="002E1A0B">
              <w:rPr>
                <w:b/>
                <w:lang w:val="sr-Latn-CS"/>
              </w:rPr>
              <w:t>Član 18</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 xml:space="preserve">Udaljenost elektroenergetske infrastrukture od </w:t>
            </w:r>
            <w:r>
              <w:rPr>
                <w:b/>
                <w:lang w:val="sr-Latn-CS"/>
              </w:rPr>
              <w:t>susednih</w:t>
            </w:r>
            <w:r w:rsidRPr="00420388">
              <w:rPr>
                <w:b/>
                <w:lang w:val="sr-Latn-CS"/>
              </w:rPr>
              <w:t xml:space="preserve"> </w:t>
            </w:r>
            <w:r w:rsidRPr="002E1A0B">
              <w:rPr>
                <w:b/>
                <w:lang w:val="sr-Latn-CS"/>
              </w:rPr>
              <w:t>objekata</w:t>
            </w:r>
          </w:p>
          <w:p w:rsidR="00B65F41" w:rsidRPr="002E1A0B" w:rsidRDefault="00B65F41" w:rsidP="00B65F41">
            <w:pPr>
              <w:pStyle w:val="Default"/>
              <w:spacing w:line="240" w:lineRule="atLeast"/>
              <w:jc w:val="center"/>
              <w:rPr>
                <w:b/>
                <w:lang w:val="sr-Latn-CS"/>
              </w:rPr>
            </w:pPr>
          </w:p>
          <w:p w:rsidR="00B65F41" w:rsidRPr="002E1A0B" w:rsidRDefault="00B65F41" w:rsidP="00B65F41">
            <w:pPr>
              <w:pStyle w:val="Default"/>
              <w:spacing w:line="240" w:lineRule="atLeast"/>
              <w:jc w:val="both"/>
              <w:rPr>
                <w:lang w:val="sr-Latn-CS"/>
              </w:rPr>
            </w:pPr>
            <w:r w:rsidRPr="002E1A0B">
              <w:rPr>
                <w:lang w:val="sr-Latn-CS"/>
              </w:rPr>
              <w:lastRenderedPageBreak/>
              <w:t xml:space="preserve">1. Ako se visokonaponska elektroenergetska infrastruktura ugradi </w:t>
            </w:r>
            <w:r>
              <w:rPr>
                <w:lang w:val="sr-Latn-CS"/>
              </w:rPr>
              <w:t>na</w:t>
            </w:r>
            <w:r w:rsidRPr="00420388">
              <w:rPr>
                <w:lang w:val="sr-Latn-CS"/>
              </w:rPr>
              <w:t xml:space="preserve"> otvoren</w:t>
            </w:r>
            <w:r>
              <w:rPr>
                <w:lang w:val="sr-Latn-CS"/>
              </w:rPr>
              <w:t>i prostor</w:t>
            </w:r>
            <w:r w:rsidRPr="00420388">
              <w:rPr>
                <w:lang w:val="sr-Latn-CS"/>
              </w:rPr>
              <w:t xml:space="preserve">, uljni transformatori moraju biti udaljeni od </w:t>
            </w:r>
            <w:r>
              <w:rPr>
                <w:lang w:val="sr-Latn-CS"/>
              </w:rPr>
              <w:t xml:space="preserve">susednih </w:t>
            </w:r>
            <w:r w:rsidRPr="00420388">
              <w:rPr>
                <w:lang w:val="sr-Latn-CS"/>
              </w:rPr>
              <w:t>zgrada</w:t>
            </w:r>
            <w:r w:rsidRPr="002E1A0B">
              <w:rPr>
                <w:lang w:val="sr-Latn-CS"/>
              </w:rPr>
              <w:t xml:space="preserve"> prema slede</w:t>
            </w:r>
            <w:r>
              <w:rPr>
                <w:lang w:val="sr-Latn-CS"/>
              </w:rPr>
              <w:t>ć</w:t>
            </w:r>
            <w:r w:rsidRPr="00420388">
              <w:rPr>
                <w:lang w:val="sr-Latn-CS"/>
              </w:rPr>
              <w:t>oj tabeli:</w:t>
            </w:r>
          </w:p>
          <w:p w:rsidR="00B65F41" w:rsidRPr="002E1A0B" w:rsidRDefault="00B65F41" w:rsidP="00B65F41">
            <w:pPr>
              <w:pStyle w:val="Default"/>
              <w:spacing w:line="240" w:lineRule="atLeast"/>
              <w:rPr>
                <w:lang w:val="sr-Latn-CS"/>
              </w:rPr>
            </w:pPr>
          </w:p>
          <w:tbl>
            <w:tblPr>
              <w:tblStyle w:val="TableGrid"/>
              <w:tblW w:w="0" w:type="auto"/>
              <w:tblLayout w:type="fixed"/>
              <w:tblLook w:val="04A0" w:firstRow="1" w:lastRow="0" w:firstColumn="1" w:lastColumn="0" w:noHBand="0" w:noVBand="1"/>
            </w:tblPr>
            <w:tblGrid>
              <w:gridCol w:w="2098"/>
              <w:gridCol w:w="2099"/>
            </w:tblGrid>
            <w:tr w:rsidR="00B65F41" w:rsidRPr="002E1A0B" w:rsidTr="00581EDD">
              <w:tc>
                <w:tcPr>
                  <w:tcW w:w="2098" w:type="dxa"/>
                </w:tcPr>
                <w:p w:rsidR="00B65F41" w:rsidRPr="002E1A0B" w:rsidRDefault="00B65F41" w:rsidP="00581EDD">
                  <w:pPr>
                    <w:pStyle w:val="Default"/>
                    <w:spacing w:line="240" w:lineRule="atLeast"/>
                    <w:rPr>
                      <w:lang w:val="sr-Latn-CS"/>
                    </w:rPr>
                  </w:pPr>
                  <w:r w:rsidRPr="002E1A0B">
                    <w:rPr>
                      <w:lang w:val="sr-Latn-CS"/>
                    </w:rPr>
                    <w:t>Nominalna snaga transformatora u MVA</w:t>
                  </w:r>
                </w:p>
              </w:tc>
              <w:tc>
                <w:tcPr>
                  <w:tcW w:w="2099" w:type="dxa"/>
                </w:tcPr>
                <w:p w:rsidR="00B65F41" w:rsidRPr="002E1A0B" w:rsidRDefault="00B65F41" w:rsidP="00581EDD">
                  <w:pPr>
                    <w:pStyle w:val="Default"/>
                    <w:spacing w:line="240" w:lineRule="atLeast"/>
                    <w:rPr>
                      <w:lang w:val="sr-Latn-CS"/>
                    </w:rPr>
                  </w:pPr>
                  <w:r w:rsidRPr="002E1A0B">
                    <w:rPr>
                      <w:lang w:val="sr-Latn-CS"/>
                    </w:rPr>
                    <w:t>Nominalna udaljenost u m</w:t>
                  </w:r>
                </w:p>
              </w:tc>
            </w:tr>
            <w:tr w:rsidR="00B65F41" w:rsidRPr="002E1A0B" w:rsidTr="00581EDD">
              <w:tc>
                <w:tcPr>
                  <w:tcW w:w="2098" w:type="dxa"/>
                </w:tcPr>
                <w:p w:rsidR="00B65F41" w:rsidRPr="00420388" w:rsidRDefault="00B65F41" w:rsidP="00581EDD">
                  <w:pPr>
                    <w:pStyle w:val="Default"/>
                    <w:spacing w:line="240" w:lineRule="atLeast"/>
                    <w:rPr>
                      <w:lang w:val="sr-Latn-CS"/>
                    </w:rPr>
                  </w:pPr>
                  <w:r>
                    <w:rPr>
                      <w:lang w:val="sr-Latn-CS"/>
                    </w:rPr>
                    <w:t>do</w:t>
                  </w:r>
                  <w:r w:rsidRPr="00420388">
                    <w:rPr>
                      <w:lang w:val="sr-Latn-CS"/>
                    </w:rPr>
                    <w:t xml:space="preserve"> 10</w:t>
                  </w:r>
                  <w:r>
                    <w:rPr>
                      <w:lang w:val="sr-Latn-CS"/>
                    </w:rPr>
                    <w:t>.</w:t>
                  </w:r>
                  <w:r w:rsidRPr="00420388">
                    <w:rPr>
                      <w:lang w:val="sr-Latn-CS"/>
                    </w:rPr>
                    <w:t xml:space="preserve"> MVA</w:t>
                  </w:r>
                </w:p>
              </w:tc>
              <w:tc>
                <w:tcPr>
                  <w:tcW w:w="2099" w:type="dxa"/>
                </w:tcPr>
                <w:p w:rsidR="00B65F41" w:rsidRPr="002E1A0B" w:rsidRDefault="00B65F41" w:rsidP="00581EDD">
                  <w:pPr>
                    <w:pStyle w:val="Default"/>
                    <w:spacing w:line="240" w:lineRule="atLeast"/>
                    <w:rPr>
                      <w:lang w:val="sr-Latn-CS"/>
                    </w:rPr>
                  </w:pPr>
                  <w:r w:rsidRPr="002E1A0B">
                    <w:rPr>
                      <w:lang w:val="sr-Latn-CS"/>
                    </w:rPr>
                    <w:t>3 m</w:t>
                  </w:r>
                </w:p>
              </w:tc>
            </w:tr>
            <w:tr w:rsidR="00B65F41" w:rsidRPr="002E1A0B" w:rsidTr="00581EDD">
              <w:tc>
                <w:tcPr>
                  <w:tcW w:w="2098" w:type="dxa"/>
                </w:tcPr>
                <w:p w:rsidR="00B65F41" w:rsidRPr="00420388" w:rsidRDefault="00B65F41" w:rsidP="00581EDD">
                  <w:pPr>
                    <w:pStyle w:val="Default"/>
                    <w:spacing w:line="240" w:lineRule="atLeast"/>
                    <w:rPr>
                      <w:lang w:val="sr-Latn-CS"/>
                    </w:rPr>
                  </w:pPr>
                  <w:r>
                    <w:rPr>
                      <w:lang w:val="sr-Latn-CS"/>
                    </w:rPr>
                    <w:t>preko</w:t>
                  </w:r>
                  <w:r w:rsidRPr="00420388">
                    <w:rPr>
                      <w:lang w:val="sr-Latn-CS"/>
                    </w:rPr>
                    <w:t xml:space="preserve"> 10</w:t>
                  </w:r>
                  <w:r>
                    <w:rPr>
                      <w:lang w:val="sr-Latn-CS"/>
                    </w:rPr>
                    <w:t>.</w:t>
                  </w:r>
                  <w:r w:rsidRPr="00420388">
                    <w:rPr>
                      <w:lang w:val="sr-Latn-CS"/>
                    </w:rPr>
                    <w:t xml:space="preserve"> do 40</w:t>
                  </w:r>
                  <w:r>
                    <w:rPr>
                      <w:lang w:val="sr-Latn-CS"/>
                    </w:rPr>
                    <w:t xml:space="preserve"> </w:t>
                  </w:r>
                  <w:r w:rsidRPr="00420388">
                    <w:rPr>
                      <w:lang w:val="sr-Latn-CS"/>
                    </w:rPr>
                    <w:t>MVA</w:t>
                  </w:r>
                </w:p>
              </w:tc>
              <w:tc>
                <w:tcPr>
                  <w:tcW w:w="2099" w:type="dxa"/>
                </w:tcPr>
                <w:p w:rsidR="00B65F41" w:rsidRPr="002E1A0B" w:rsidRDefault="00B65F41" w:rsidP="00581EDD">
                  <w:pPr>
                    <w:pStyle w:val="Default"/>
                    <w:spacing w:line="240" w:lineRule="atLeast"/>
                    <w:rPr>
                      <w:lang w:val="sr-Latn-CS"/>
                    </w:rPr>
                  </w:pPr>
                  <w:r w:rsidRPr="002E1A0B">
                    <w:rPr>
                      <w:lang w:val="sr-Latn-CS"/>
                    </w:rPr>
                    <w:t>5 m</w:t>
                  </w:r>
                </w:p>
              </w:tc>
            </w:tr>
            <w:tr w:rsidR="00B65F41" w:rsidRPr="002E1A0B" w:rsidTr="00581EDD">
              <w:tc>
                <w:tcPr>
                  <w:tcW w:w="2098" w:type="dxa"/>
                </w:tcPr>
                <w:p w:rsidR="00B65F41" w:rsidRPr="00420388" w:rsidRDefault="00B65F41" w:rsidP="00581EDD">
                  <w:pPr>
                    <w:pStyle w:val="Default"/>
                    <w:spacing w:line="240" w:lineRule="atLeast"/>
                    <w:rPr>
                      <w:lang w:val="sr-Latn-CS"/>
                    </w:rPr>
                  </w:pPr>
                  <w:r>
                    <w:rPr>
                      <w:lang w:val="sr-Latn-CS"/>
                    </w:rPr>
                    <w:t>preko</w:t>
                  </w:r>
                  <w:r w:rsidRPr="00420388">
                    <w:rPr>
                      <w:lang w:val="sr-Latn-CS"/>
                    </w:rPr>
                    <w:t xml:space="preserve"> 40</w:t>
                  </w:r>
                  <w:r>
                    <w:rPr>
                      <w:lang w:val="sr-Latn-CS"/>
                    </w:rPr>
                    <w:t>.</w:t>
                  </w:r>
                  <w:r w:rsidRPr="00420388">
                    <w:rPr>
                      <w:lang w:val="sr-Latn-CS"/>
                    </w:rPr>
                    <w:t xml:space="preserve"> do 200 MVA</w:t>
                  </w:r>
                </w:p>
              </w:tc>
              <w:tc>
                <w:tcPr>
                  <w:tcW w:w="2099" w:type="dxa"/>
                </w:tcPr>
                <w:p w:rsidR="00B65F41" w:rsidRPr="002E1A0B" w:rsidRDefault="00B65F41" w:rsidP="00581EDD">
                  <w:pPr>
                    <w:pStyle w:val="Default"/>
                    <w:spacing w:line="240" w:lineRule="atLeast"/>
                    <w:rPr>
                      <w:lang w:val="sr-Latn-CS"/>
                    </w:rPr>
                  </w:pPr>
                  <w:r w:rsidRPr="002E1A0B">
                    <w:rPr>
                      <w:lang w:val="sr-Latn-CS"/>
                    </w:rPr>
                    <w:t>10 m</w:t>
                  </w:r>
                </w:p>
              </w:tc>
            </w:tr>
            <w:tr w:rsidR="00B65F41" w:rsidRPr="002E1A0B" w:rsidTr="00581EDD">
              <w:tc>
                <w:tcPr>
                  <w:tcW w:w="2098" w:type="dxa"/>
                </w:tcPr>
                <w:p w:rsidR="00B65F41" w:rsidRPr="00420388" w:rsidRDefault="00B65F41" w:rsidP="00581EDD">
                  <w:pPr>
                    <w:pStyle w:val="Default"/>
                    <w:spacing w:line="240" w:lineRule="atLeast"/>
                    <w:rPr>
                      <w:lang w:val="sr-Latn-CS"/>
                    </w:rPr>
                  </w:pPr>
                  <w:r>
                    <w:rPr>
                      <w:lang w:val="sr-Latn-CS"/>
                    </w:rPr>
                    <w:t>preko</w:t>
                  </w:r>
                  <w:r w:rsidRPr="00420388">
                    <w:rPr>
                      <w:lang w:val="sr-Latn-CS"/>
                    </w:rPr>
                    <w:t xml:space="preserve"> 200</w:t>
                  </w:r>
                  <w:r>
                    <w:rPr>
                      <w:lang w:val="sr-Latn-CS"/>
                    </w:rPr>
                    <w:t>.</w:t>
                  </w:r>
                  <w:r w:rsidRPr="00420388">
                    <w:rPr>
                      <w:lang w:val="sr-Latn-CS"/>
                    </w:rPr>
                    <w:t xml:space="preserve"> MVA</w:t>
                  </w:r>
                </w:p>
              </w:tc>
              <w:tc>
                <w:tcPr>
                  <w:tcW w:w="2099" w:type="dxa"/>
                </w:tcPr>
                <w:p w:rsidR="00B65F41" w:rsidRPr="002E1A0B" w:rsidRDefault="00B65F41" w:rsidP="00581EDD">
                  <w:pPr>
                    <w:pStyle w:val="Default"/>
                    <w:spacing w:line="240" w:lineRule="atLeast"/>
                    <w:rPr>
                      <w:lang w:val="sr-Latn-CS"/>
                    </w:rPr>
                  </w:pPr>
                  <w:r w:rsidRPr="002E1A0B">
                    <w:rPr>
                      <w:lang w:val="sr-Latn-CS"/>
                    </w:rPr>
                    <w:t>15 m</w:t>
                  </w:r>
                </w:p>
              </w:tc>
            </w:tr>
          </w:tbl>
          <w:p w:rsidR="00B65F41" w:rsidRPr="00420388"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2. Ako se visokonaponska elektroenergetska infrastruktura ugradi </w:t>
            </w:r>
            <w:r>
              <w:rPr>
                <w:lang w:val="sr-Latn-CS"/>
              </w:rPr>
              <w:t>na</w:t>
            </w:r>
            <w:r w:rsidRPr="00420388">
              <w:rPr>
                <w:lang w:val="sr-Latn-CS"/>
              </w:rPr>
              <w:t xml:space="preserve"> otvoren</w:t>
            </w:r>
            <w:r>
              <w:rPr>
                <w:lang w:val="sr-Latn-CS"/>
              </w:rPr>
              <w:t xml:space="preserve">i prostor </w:t>
            </w:r>
            <w:r w:rsidRPr="002E1A0B">
              <w:rPr>
                <w:lang w:val="sr-Latn-CS"/>
              </w:rPr>
              <w:t>u blizini stambenog ili poslovnog prostora, bolnice, bašte, škole, skladišta, velike zatvorene garaže ili sportskog objekta, udaljenost</w:t>
            </w:r>
            <w:r>
              <w:rPr>
                <w:lang w:val="sr-Latn-CS"/>
              </w:rPr>
              <w:t xml:space="preserve">i navedene u </w:t>
            </w:r>
            <w:r w:rsidRPr="00420388">
              <w:rPr>
                <w:lang w:val="sr-Latn-CS"/>
              </w:rPr>
              <w:t>tabel</w:t>
            </w:r>
            <w:r>
              <w:rPr>
                <w:lang w:val="sr-Latn-CS"/>
              </w:rPr>
              <w:t xml:space="preserve">i </w:t>
            </w:r>
            <w:r w:rsidRPr="00420388">
              <w:rPr>
                <w:lang w:val="sr-Latn-CS"/>
              </w:rPr>
              <w:t>stav</w:t>
            </w:r>
            <w:r>
              <w:rPr>
                <w:lang w:val="sr-Latn-CS"/>
              </w:rPr>
              <w:t>a</w:t>
            </w:r>
            <w:r w:rsidRPr="00420388">
              <w:rPr>
                <w:lang w:val="sr-Latn-CS"/>
              </w:rPr>
              <w:t xml:space="preserve"> 1</w:t>
            </w:r>
            <w:r>
              <w:rPr>
                <w:lang w:val="sr-Latn-CS"/>
              </w:rPr>
              <w:t>.</w:t>
            </w:r>
            <w:r w:rsidRPr="00420388">
              <w:rPr>
                <w:lang w:val="sr-Latn-CS"/>
              </w:rPr>
              <w:t xml:space="preserve"> ov</w:t>
            </w:r>
            <w:r>
              <w:rPr>
                <w:lang w:val="sr-Latn-CS"/>
              </w:rPr>
              <w:t xml:space="preserve">og </w:t>
            </w:r>
            <w:r w:rsidRPr="00420388">
              <w:rPr>
                <w:lang w:val="sr-Latn-CS"/>
              </w:rPr>
              <w:t>člana</w:t>
            </w:r>
            <w:r w:rsidRPr="002E1A0B">
              <w:rPr>
                <w:lang w:val="sr-Latn-CS"/>
              </w:rPr>
              <w:t xml:space="preserve"> </w:t>
            </w:r>
            <w:r>
              <w:rPr>
                <w:lang w:val="sr-Latn-CS"/>
              </w:rPr>
              <w:t xml:space="preserve">moraju se </w:t>
            </w:r>
            <w:r w:rsidRPr="00420388">
              <w:rPr>
                <w:lang w:val="sr-Latn-CS"/>
              </w:rPr>
              <w:t>udvostručiti.</w:t>
            </w:r>
          </w:p>
          <w:p w:rsidR="00B65F41" w:rsidRPr="002E1A0B" w:rsidRDefault="00B65F41" w:rsidP="00B65F41">
            <w:pPr>
              <w:pStyle w:val="Default"/>
              <w:spacing w:line="240" w:lineRule="atLeast"/>
              <w:rPr>
                <w:lang w:val="sr-Latn-CS"/>
              </w:rPr>
            </w:pPr>
          </w:p>
          <w:p w:rsidR="00B65F41" w:rsidRDefault="00B65F41" w:rsidP="00B65F41">
            <w:pPr>
              <w:pStyle w:val="Default"/>
              <w:spacing w:line="240" w:lineRule="atLeast"/>
              <w:jc w:val="both"/>
              <w:rPr>
                <w:lang w:val="sr-Latn-CS"/>
              </w:rPr>
            </w:pPr>
            <w:r w:rsidRPr="002E1A0B">
              <w:rPr>
                <w:lang w:val="sr-Latn-CS"/>
              </w:rPr>
              <w:t>3. Ako se ne mo</w:t>
            </w:r>
            <w:r>
              <w:rPr>
                <w:lang w:val="sr-Latn-CS"/>
              </w:rPr>
              <w:t xml:space="preserve">gu ostvariti </w:t>
            </w:r>
            <w:r w:rsidRPr="002E1A0B">
              <w:rPr>
                <w:lang w:val="sr-Latn-CS"/>
              </w:rPr>
              <w:t>udaljenost</w:t>
            </w:r>
            <w:r>
              <w:rPr>
                <w:lang w:val="sr-Latn-CS"/>
              </w:rPr>
              <w:t>i</w:t>
            </w:r>
            <w:r w:rsidRPr="00420388">
              <w:rPr>
                <w:lang w:val="sr-Latn-CS"/>
              </w:rPr>
              <w:t xml:space="preserve"> iz stav</w:t>
            </w:r>
            <w:r w:rsidRPr="002E1A0B">
              <w:rPr>
                <w:lang w:val="sr-Latn-CS"/>
              </w:rPr>
              <w:t xml:space="preserve">a 1. i 2. ovog člana, zaštita od širenja </w:t>
            </w:r>
            <w:r>
              <w:rPr>
                <w:lang w:val="sr-Latn-CS"/>
              </w:rPr>
              <w:t>požara</w:t>
            </w:r>
            <w:r w:rsidRPr="00420388">
              <w:rPr>
                <w:lang w:val="sr-Latn-CS"/>
              </w:rPr>
              <w:t xml:space="preserve"> mora </w:t>
            </w:r>
            <w:r>
              <w:rPr>
                <w:lang w:val="sr-Latn-CS"/>
              </w:rPr>
              <w:t xml:space="preserve">se </w:t>
            </w:r>
            <w:r w:rsidRPr="00420388">
              <w:rPr>
                <w:lang w:val="sr-Latn-CS"/>
              </w:rPr>
              <w:t>predvi</w:t>
            </w:r>
            <w:r>
              <w:rPr>
                <w:lang w:val="sr-Latn-CS"/>
              </w:rPr>
              <w:t xml:space="preserve">deti </w:t>
            </w:r>
            <w:r w:rsidRPr="002E1A0B">
              <w:rPr>
                <w:lang w:val="sr-Latn-CS"/>
              </w:rPr>
              <w:t>pregradnim zidom.</w:t>
            </w:r>
          </w:p>
          <w:p w:rsidR="00B65F41" w:rsidRDefault="00B65F41" w:rsidP="00B65F41">
            <w:pPr>
              <w:pStyle w:val="Default"/>
              <w:spacing w:line="240" w:lineRule="atLeast"/>
              <w:jc w:val="both"/>
              <w:rPr>
                <w:lang w:val="sr-Latn-CS"/>
              </w:rPr>
            </w:pPr>
          </w:p>
          <w:p w:rsidR="00B65F41" w:rsidRPr="002E1A0B" w:rsidRDefault="00CF0194" w:rsidP="00C94334">
            <w:pPr>
              <w:pStyle w:val="Default"/>
              <w:spacing w:line="240" w:lineRule="atLeast"/>
              <w:ind w:left="147"/>
              <w:jc w:val="both"/>
              <w:rPr>
                <w:lang w:val="sr-Latn-CS"/>
              </w:rPr>
            </w:pPr>
            <w:r>
              <w:rPr>
                <w:lang w:val="sr-Latn-CS"/>
              </w:rPr>
              <w:t xml:space="preserve">3.1. </w:t>
            </w:r>
            <w:r w:rsidR="00B65F41" w:rsidRPr="002E1A0B">
              <w:rPr>
                <w:lang w:val="sr-Latn-CS"/>
              </w:rPr>
              <w:t>pregradn</w:t>
            </w:r>
            <w:r w:rsidR="00B65F41">
              <w:rPr>
                <w:lang w:val="sr-Latn-CS"/>
              </w:rPr>
              <w:t xml:space="preserve">i </w:t>
            </w:r>
            <w:r w:rsidR="00B65F41" w:rsidRPr="00420388">
              <w:rPr>
                <w:lang w:val="sr-Latn-CS"/>
              </w:rPr>
              <w:t>zid</w:t>
            </w:r>
            <w:r w:rsidR="00B65F41">
              <w:rPr>
                <w:lang w:val="sr-Latn-CS"/>
              </w:rPr>
              <w:t xml:space="preserve"> mora biti otporan </w:t>
            </w:r>
            <w:r w:rsidR="00B65F41" w:rsidRPr="00420388">
              <w:rPr>
                <w:lang w:val="sr-Latn-CS"/>
              </w:rPr>
              <w:t xml:space="preserve"> na</w:t>
            </w:r>
            <w:r w:rsidR="00B65F41">
              <w:rPr>
                <w:lang w:val="sr-Latn-CS"/>
              </w:rPr>
              <w:t xml:space="preserve"> </w:t>
            </w:r>
            <w:r w:rsidR="00B65F41" w:rsidRPr="00420388">
              <w:rPr>
                <w:lang w:val="sr-Latn-CS"/>
              </w:rPr>
              <w:t xml:space="preserve">vatru </w:t>
            </w:r>
            <w:r w:rsidR="00B65F41">
              <w:rPr>
                <w:lang w:val="sr-Latn-CS"/>
              </w:rPr>
              <w:t xml:space="preserve">za </w:t>
            </w:r>
            <w:r w:rsidR="00B65F41" w:rsidRPr="00420388">
              <w:rPr>
                <w:lang w:val="sr-Latn-CS"/>
              </w:rPr>
              <w:t>90 minuta;</w:t>
            </w:r>
          </w:p>
          <w:p w:rsidR="00B65F41" w:rsidRPr="002E1A0B" w:rsidRDefault="00B65F41" w:rsidP="00C94334">
            <w:pPr>
              <w:pStyle w:val="Default"/>
              <w:spacing w:line="240" w:lineRule="atLeast"/>
              <w:ind w:left="147"/>
              <w:jc w:val="both"/>
              <w:rPr>
                <w:lang w:val="sr-Latn-CS"/>
              </w:rPr>
            </w:pPr>
          </w:p>
          <w:p w:rsidR="00B65F41" w:rsidRPr="00420388" w:rsidRDefault="00B65F41" w:rsidP="00C94334">
            <w:pPr>
              <w:pStyle w:val="Default"/>
              <w:numPr>
                <w:ilvl w:val="1"/>
                <w:numId w:val="13"/>
              </w:numPr>
              <w:spacing w:line="240" w:lineRule="atLeast"/>
              <w:ind w:left="147" w:firstLine="0"/>
              <w:jc w:val="both"/>
              <w:rPr>
                <w:lang w:val="sr-Latn-CS"/>
              </w:rPr>
            </w:pPr>
            <w:r w:rsidRPr="002E1A0B">
              <w:rPr>
                <w:lang w:val="sr-Latn-CS"/>
              </w:rPr>
              <w:t xml:space="preserve">visina pregradnog zida mora biti do gornje ivice </w:t>
            </w:r>
            <w:r>
              <w:rPr>
                <w:lang w:val="sr-Latn-CS"/>
              </w:rPr>
              <w:t xml:space="preserve">posude </w:t>
            </w:r>
            <w:r w:rsidRPr="00420388">
              <w:rPr>
                <w:lang w:val="sr-Latn-CS"/>
              </w:rPr>
              <w:t>transformatora;</w:t>
            </w:r>
          </w:p>
          <w:p w:rsidR="00B65F41" w:rsidRDefault="00B65F41" w:rsidP="00C94334">
            <w:pPr>
              <w:pStyle w:val="Default"/>
              <w:spacing w:line="240" w:lineRule="atLeast"/>
              <w:ind w:left="147"/>
              <w:jc w:val="both"/>
              <w:rPr>
                <w:lang w:val="sr-Latn-CS"/>
              </w:rPr>
            </w:pPr>
          </w:p>
          <w:p w:rsidR="00B65F41" w:rsidRPr="00420388" w:rsidRDefault="00C94334" w:rsidP="00C94334">
            <w:pPr>
              <w:pStyle w:val="Default"/>
              <w:spacing w:line="240" w:lineRule="atLeast"/>
              <w:ind w:left="147"/>
              <w:jc w:val="both"/>
              <w:rPr>
                <w:lang w:val="sr-Latn-CS"/>
              </w:rPr>
            </w:pPr>
            <w:r>
              <w:rPr>
                <w:lang w:val="sr-Latn-CS"/>
              </w:rPr>
              <w:lastRenderedPageBreak/>
              <w:t xml:space="preserve">3.3. </w:t>
            </w:r>
            <w:r w:rsidR="00B65F41" w:rsidRPr="002E1A0B">
              <w:rPr>
                <w:lang w:val="sr-Latn-CS"/>
              </w:rPr>
              <w:t xml:space="preserve">dužina pregradnog zida odgovara dužini transformatora, odnosno širini </w:t>
            </w:r>
            <w:r w:rsidR="00B65F41">
              <w:rPr>
                <w:lang w:val="sr-Latn-CS"/>
              </w:rPr>
              <w:t xml:space="preserve">slivne cevi posude </w:t>
            </w:r>
            <w:r w:rsidR="00B65F41" w:rsidRPr="00420388">
              <w:rPr>
                <w:lang w:val="sr-Latn-CS"/>
              </w:rPr>
              <w:t xml:space="preserve">ispod transformatora, zavisno od položaja transformatora u odnosu na </w:t>
            </w:r>
            <w:r w:rsidR="00B65F41">
              <w:rPr>
                <w:lang w:val="sr-Latn-CS"/>
              </w:rPr>
              <w:t xml:space="preserve">susedne </w:t>
            </w:r>
            <w:r w:rsidR="00B65F41" w:rsidRPr="00420388">
              <w:rPr>
                <w:lang w:val="sr-Latn-CS"/>
              </w:rPr>
              <w:t>objekte.</w:t>
            </w:r>
          </w:p>
          <w:p w:rsidR="00B65F41" w:rsidRDefault="00B65F41" w:rsidP="00B65F41">
            <w:pPr>
              <w:pStyle w:val="Default"/>
              <w:spacing w:line="240" w:lineRule="atLeast"/>
              <w:rPr>
                <w:lang w:val="sr-Latn-CS"/>
              </w:rPr>
            </w:pPr>
          </w:p>
          <w:p w:rsidR="00C94334" w:rsidRDefault="00C94334" w:rsidP="00B65F41">
            <w:pPr>
              <w:pStyle w:val="Default"/>
              <w:spacing w:line="240" w:lineRule="atLeast"/>
              <w:rPr>
                <w:lang w:val="sr-Latn-CS"/>
              </w:rPr>
            </w:pPr>
          </w:p>
          <w:p w:rsidR="00C94334" w:rsidRPr="002E1A0B" w:rsidRDefault="00C94334"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4. Izuzet</w:t>
            </w:r>
            <w:r>
              <w:rPr>
                <w:lang w:val="sr-Latn-CS"/>
              </w:rPr>
              <w:t xml:space="preserve">no od </w:t>
            </w:r>
            <w:r w:rsidRPr="002E1A0B">
              <w:rPr>
                <w:lang w:val="sr-Latn-CS"/>
              </w:rPr>
              <w:t xml:space="preserve">stava 1. ovog člana, za transformatore postavljene na stub, udaljenost energetskog transformatora od </w:t>
            </w:r>
            <w:r>
              <w:rPr>
                <w:lang w:val="sr-Latn-CS"/>
              </w:rPr>
              <w:t xml:space="preserve">susednih </w:t>
            </w:r>
            <w:r w:rsidRPr="002E1A0B">
              <w:rPr>
                <w:lang w:val="sr-Latn-CS"/>
              </w:rPr>
              <w:t>objekata mora biti najmanje tri (3) metra.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19</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 xml:space="preserve">Izgradnja šahte za sakupljanje </w:t>
            </w:r>
            <w:r>
              <w:rPr>
                <w:b/>
                <w:lang w:val="sr-Latn-CS"/>
              </w:rPr>
              <w:t>ulja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1. Šahta za sakupljanje ulja postavlja se ispod transformatora, energetskog uređaja ili na drugom </w:t>
            </w:r>
            <w:r>
              <w:rPr>
                <w:lang w:val="sr-Latn-CS"/>
              </w:rPr>
              <w:t>pogodnom</w:t>
            </w:r>
            <w:r w:rsidRPr="002E1A0B">
              <w:rPr>
                <w:lang w:val="sr-Latn-CS"/>
              </w:rPr>
              <w:t xml:space="preserve"> mestu unutar ili izvan elektroenergetske infrastrukture u zavisnosti od prostora i lokalnih uslova</w:t>
            </w:r>
          </w:p>
          <w:p w:rsidR="00B65F41" w:rsidRDefault="00B65F41" w:rsidP="00B65F41">
            <w:pPr>
              <w:pStyle w:val="Default"/>
              <w:spacing w:line="240" w:lineRule="atLeast"/>
              <w:jc w:val="both"/>
              <w:rPr>
                <w:lang w:val="sr-Latn-CS"/>
              </w:rPr>
            </w:pPr>
          </w:p>
          <w:p w:rsidR="00C94334" w:rsidRPr="002E1A0B" w:rsidRDefault="00C94334" w:rsidP="00B65F41">
            <w:pPr>
              <w:pStyle w:val="Default"/>
              <w:spacing w:line="240" w:lineRule="atLeast"/>
              <w:jc w:val="both"/>
              <w:rPr>
                <w:lang w:val="sr-Latn-CS"/>
              </w:rPr>
            </w:pPr>
          </w:p>
          <w:p w:rsidR="00B65F41" w:rsidRPr="002E1A0B" w:rsidRDefault="00B65F41" w:rsidP="00B65F41">
            <w:pPr>
              <w:pStyle w:val="Default"/>
              <w:spacing w:line="240" w:lineRule="atLeast"/>
              <w:rPr>
                <w:lang w:val="sr-Latn-CS"/>
              </w:rPr>
            </w:pPr>
            <w:r w:rsidRPr="002E1A0B">
              <w:rPr>
                <w:lang w:val="sr-Latn-CS"/>
              </w:rPr>
              <w:t>2. Šahta za sakupljanje ulja se ugrađuje:</w:t>
            </w:r>
          </w:p>
          <w:p w:rsidR="00B65F41" w:rsidRDefault="00B65F41" w:rsidP="00B65F41">
            <w:pPr>
              <w:pStyle w:val="Default"/>
              <w:spacing w:line="240" w:lineRule="atLeast"/>
              <w:rPr>
                <w:lang w:val="sr-Latn-CS"/>
              </w:rPr>
            </w:pPr>
          </w:p>
          <w:p w:rsidR="00C94334" w:rsidRPr="002E1A0B" w:rsidRDefault="00C94334" w:rsidP="00B65F41">
            <w:pPr>
              <w:pStyle w:val="Default"/>
              <w:spacing w:line="240" w:lineRule="atLeast"/>
              <w:rPr>
                <w:lang w:val="sr-Latn-CS"/>
              </w:rPr>
            </w:pPr>
          </w:p>
          <w:p w:rsidR="00B65F41" w:rsidRPr="002E1A0B" w:rsidRDefault="00B65F41" w:rsidP="00C94334">
            <w:pPr>
              <w:pStyle w:val="Default"/>
              <w:spacing w:line="240" w:lineRule="atLeast"/>
              <w:ind w:left="147"/>
              <w:rPr>
                <w:lang w:val="sr-Latn-CS"/>
              </w:rPr>
            </w:pPr>
            <w:r w:rsidRPr="002E1A0B">
              <w:rPr>
                <w:lang w:val="sr-Latn-CS"/>
              </w:rPr>
              <w:t>2.1. pojedinačno</w:t>
            </w:r>
            <w:r>
              <w:rPr>
                <w:lang w:val="sr-Latn-CS"/>
              </w:rPr>
              <w:t>,</w:t>
            </w:r>
          </w:p>
          <w:p w:rsidR="00B65F41" w:rsidRPr="002E1A0B" w:rsidRDefault="00B65F41" w:rsidP="00C94334">
            <w:pPr>
              <w:pStyle w:val="Default"/>
              <w:spacing w:line="240" w:lineRule="atLeast"/>
              <w:ind w:left="147"/>
              <w:rPr>
                <w:lang w:val="sr-Latn-CS"/>
              </w:rPr>
            </w:pPr>
          </w:p>
          <w:p w:rsidR="00B65F41" w:rsidRPr="002E1A0B" w:rsidRDefault="00B65F41" w:rsidP="00C94334">
            <w:pPr>
              <w:pStyle w:val="Default"/>
              <w:spacing w:line="240" w:lineRule="atLeast"/>
              <w:ind w:left="147"/>
              <w:rPr>
                <w:lang w:val="sr-Latn-CS"/>
              </w:rPr>
            </w:pPr>
            <w:r w:rsidRPr="002E1A0B">
              <w:rPr>
                <w:lang w:val="sr-Latn-CS"/>
              </w:rPr>
              <w:t>2.2. ispod svakog transformatora ili energetskog uređaja,</w:t>
            </w:r>
          </w:p>
          <w:p w:rsidR="00B65F41" w:rsidRPr="002E1A0B" w:rsidRDefault="00B65F41" w:rsidP="00C94334">
            <w:pPr>
              <w:pStyle w:val="Default"/>
              <w:spacing w:line="240" w:lineRule="atLeast"/>
              <w:ind w:left="147"/>
              <w:rPr>
                <w:lang w:val="sr-Latn-CS"/>
              </w:rPr>
            </w:pPr>
          </w:p>
          <w:p w:rsidR="00B65F41" w:rsidRPr="002E1A0B" w:rsidRDefault="00B65F41" w:rsidP="00C94334">
            <w:pPr>
              <w:pStyle w:val="Default"/>
              <w:spacing w:line="240" w:lineRule="atLeast"/>
              <w:ind w:left="147"/>
              <w:jc w:val="both"/>
              <w:rPr>
                <w:lang w:val="sr-Latn-CS"/>
              </w:rPr>
            </w:pPr>
            <w:r w:rsidRPr="002E1A0B">
              <w:rPr>
                <w:lang w:val="sr-Latn-CS"/>
              </w:rPr>
              <w:t xml:space="preserve">2.3. kao zajednička šahta, kada se ista koristi za </w:t>
            </w:r>
            <w:r>
              <w:rPr>
                <w:lang w:val="sr-Latn-CS"/>
              </w:rPr>
              <w:t>više</w:t>
            </w:r>
            <w:r w:rsidRPr="002E1A0B">
              <w:rPr>
                <w:lang w:val="sr-Latn-CS"/>
              </w:rPr>
              <w:t xml:space="preserve"> transformator</w:t>
            </w:r>
            <w:r>
              <w:rPr>
                <w:lang w:val="sr-Latn-CS"/>
              </w:rPr>
              <w:t>a</w:t>
            </w:r>
            <w:r w:rsidRPr="002E1A0B">
              <w:rPr>
                <w:lang w:val="sr-Latn-CS"/>
              </w:rPr>
              <w:t>.</w:t>
            </w:r>
          </w:p>
          <w:p w:rsidR="00B65F41" w:rsidRPr="002E1A0B" w:rsidRDefault="00B65F41" w:rsidP="00C94334">
            <w:pPr>
              <w:pStyle w:val="Default"/>
              <w:spacing w:line="240" w:lineRule="atLeast"/>
              <w:ind w:left="147"/>
              <w:jc w:val="both"/>
              <w:rPr>
                <w:lang w:val="sr-Latn-CS"/>
              </w:rPr>
            </w:pPr>
          </w:p>
          <w:p w:rsidR="00B65F41" w:rsidRPr="002E1A0B" w:rsidRDefault="00B65F41" w:rsidP="00B65F41">
            <w:pPr>
              <w:pStyle w:val="Default"/>
              <w:spacing w:line="240" w:lineRule="atLeast"/>
              <w:jc w:val="both"/>
              <w:rPr>
                <w:lang w:val="sr-Latn-CS"/>
              </w:rPr>
            </w:pPr>
          </w:p>
          <w:p w:rsidR="00B65F41" w:rsidRPr="002E1A0B" w:rsidRDefault="00B65F41" w:rsidP="00B65F41">
            <w:pPr>
              <w:pStyle w:val="Default"/>
              <w:spacing w:line="240" w:lineRule="atLeast"/>
              <w:jc w:val="both"/>
              <w:rPr>
                <w:lang w:val="sr-Latn-CS"/>
              </w:rPr>
            </w:pPr>
            <w:r w:rsidRPr="002E1A0B">
              <w:rPr>
                <w:lang w:val="sr-Latn-CS"/>
              </w:rPr>
              <w:t>3. Šahta za sakupljanje ulja sastoji se od metalnog levka, mreže, odvodnih kanala i slično.</w:t>
            </w:r>
          </w:p>
          <w:p w:rsidR="00B65F41" w:rsidRDefault="00B65F41" w:rsidP="00B65F41">
            <w:pPr>
              <w:pStyle w:val="Default"/>
              <w:spacing w:line="240" w:lineRule="atLeast"/>
              <w:rPr>
                <w:lang w:val="sr-Latn-CS"/>
              </w:rPr>
            </w:pPr>
          </w:p>
          <w:p w:rsidR="005A71DB" w:rsidRPr="002E1A0B" w:rsidRDefault="005A71DB"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20</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 xml:space="preserve">Funkcionisanje </w:t>
            </w:r>
            <w:r>
              <w:rPr>
                <w:b/>
                <w:lang w:val="sr-Latn-CS"/>
              </w:rPr>
              <w:t xml:space="preserve">odstranjivanja ulja </w:t>
            </w:r>
            <w:r w:rsidRPr="002E1A0B">
              <w:rPr>
                <w:b/>
                <w:lang w:val="sr-Latn-CS"/>
              </w:rPr>
              <w:t>iz šahte i energetskog transformatora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1. Svaki energetski transformator ili uređaj koji pojedinačno sadrži više od 1</w:t>
            </w:r>
            <w:r>
              <w:rPr>
                <w:lang w:val="sr-Latn-CS"/>
              </w:rPr>
              <w:t>.</w:t>
            </w:r>
            <w:r w:rsidRPr="002E1A0B">
              <w:rPr>
                <w:lang w:val="sr-Latn-CS"/>
              </w:rPr>
              <w:t>000 litara ulja, mora ima</w:t>
            </w:r>
            <w:r>
              <w:rPr>
                <w:lang w:val="sr-Latn-CS"/>
              </w:rPr>
              <w:t>ti</w:t>
            </w:r>
            <w:r w:rsidRPr="002E1A0B">
              <w:rPr>
                <w:lang w:val="sr-Latn-CS"/>
              </w:rPr>
              <w:t xml:space="preserve"> šahtu za sakupljanje ili brzo pražnjenje ulja.</w:t>
            </w:r>
          </w:p>
          <w:p w:rsidR="00B65F41" w:rsidRDefault="00B65F41" w:rsidP="00B65F41">
            <w:pPr>
              <w:pStyle w:val="Default"/>
              <w:spacing w:line="240" w:lineRule="atLeast"/>
              <w:rPr>
                <w:lang w:val="sr-Latn-CS"/>
              </w:rPr>
            </w:pPr>
          </w:p>
          <w:p w:rsidR="005A71DB" w:rsidRPr="002E1A0B" w:rsidRDefault="005A71DB"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2. Ako šahte za sakupljanje </w:t>
            </w:r>
            <w:r>
              <w:rPr>
                <w:lang w:val="sr-Latn-CS"/>
              </w:rPr>
              <w:t>ulja</w:t>
            </w:r>
            <w:r w:rsidRPr="002E1A0B">
              <w:rPr>
                <w:lang w:val="sr-Latn-CS"/>
              </w:rPr>
              <w:t xml:space="preserve"> nalaze izvan mesta gde se nalazi transformator ili energetski uređaj, način njegovog funkcionisanja bira se u zavisnosti od lokalnih uslova.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3. Šahta se povezuje sa levkom ispod transformatora ili zašti</w:t>
            </w:r>
            <w:r>
              <w:rPr>
                <w:lang w:val="sr-Latn-CS"/>
              </w:rPr>
              <w:t>ć</w:t>
            </w:r>
            <w:r w:rsidRPr="00420388">
              <w:rPr>
                <w:lang w:val="sr-Latn-CS"/>
              </w:rPr>
              <w:t>enog uređaja, koriste</w:t>
            </w:r>
            <w:r>
              <w:rPr>
                <w:lang w:val="sr-Latn-CS"/>
              </w:rPr>
              <w:t>ć</w:t>
            </w:r>
            <w:r w:rsidRPr="00420388">
              <w:rPr>
                <w:lang w:val="sr-Latn-CS"/>
              </w:rPr>
              <w:t xml:space="preserve">i </w:t>
            </w:r>
            <w:r>
              <w:rPr>
                <w:lang w:val="sr-Latn-CS"/>
              </w:rPr>
              <w:t>pogodno izlivanje</w:t>
            </w:r>
            <w:r w:rsidRPr="00420388">
              <w:rPr>
                <w:lang w:val="sr-Latn-CS"/>
              </w:rPr>
              <w:t>.</w:t>
            </w:r>
          </w:p>
          <w:p w:rsidR="00B65F41" w:rsidRDefault="00B65F41" w:rsidP="00B65F41">
            <w:pPr>
              <w:pStyle w:val="Default"/>
              <w:spacing w:line="240" w:lineRule="atLeast"/>
              <w:rPr>
                <w:lang w:val="sr-Latn-CS"/>
              </w:rPr>
            </w:pPr>
          </w:p>
          <w:p w:rsidR="005A71DB" w:rsidRPr="002E1A0B" w:rsidRDefault="005A71DB"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4. Ako šahta za sakupljanje </w:t>
            </w:r>
            <w:r>
              <w:rPr>
                <w:lang w:val="sr-Latn-CS"/>
              </w:rPr>
              <w:t>ulja</w:t>
            </w:r>
            <w:r w:rsidRPr="002E1A0B">
              <w:rPr>
                <w:lang w:val="sr-Latn-CS"/>
              </w:rPr>
              <w:t xml:space="preserve"> </w:t>
            </w:r>
            <w:r>
              <w:rPr>
                <w:lang w:val="sr-Latn-CS"/>
              </w:rPr>
              <w:t xml:space="preserve">se </w:t>
            </w:r>
            <w:r w:rsidRPr="002E1A0B">
              <w:rPr>
                <w:lang w:val="sr-Latn-CS"/>
              </w:rPr>
              <w:t xml:space="preserve">nalazi na otvorenom </w:t>
            </w:r>
            <w:r>
              <w:rPr>
                <w:lang w:val="sr-Latn-CS"/>
              </w:rPr>
              <w:t>prostoru</w:t>
            </w:r>
            <w:r w:rsidRPr="002E1A0B">
              <w:rPr>
                <w:lang w:val="sr-Latn-CS"/>
              </w:rPr>
              <w:t xml:space="preserve">, dozvoljeno je da </w:t>
            </w:r>
            <w:r>
              <w:rPr>
                <w:lang w:val="sr-Latn-CS"/>
              </w:rPr>
              <w:t xml:space="preserve">ulje </w:t>
            </w:r>
            <w:r w:rsidRPr="002E1A0B">
              <w:rPr>
                <w:lang w:val="sr-Latn-CS"/>
              </w:rPr>
              <w:t xml:space="preserve">direktno </w:t>
            </w:r>
            <w:r>
              <w:rPr>
                <w:lang w:val="sr-Latn-CS"/>
              </w:rPr>
              <w:t xml:space="preserve">izliva </w:t>
            </w:r>
            <w:r w:rsidRPr="002E1A0B">
              <w:rPr>
                <w:lang w:val="sr-Latn-CS"/>
              </w:rPr>
              <w:t xml:space="preserve">u zemlju ili kao šahta za sakupljanje ulja </w:t>
            </w:r>
            <w:r>
              <w:rPr>
                <w:lang w:val="sr-Latn-CS"/>
              </w:rPr>
              <w:t xml:space="preserve">se </w:t>
            </w:r>
            <w:r w:rsidRPr="002E1A0B">
              <w:rPr>
                <w:lang w:val="sr-Latn-CS"/>
              </w:rPr>
              <w:t>koristi otvorena šahta.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5. Uslov za </w:t>
            </w:r>
            <w:r>
              <w:rPr>
                <w:lang w:val="sr-Latn-CS"/>
              </w:rPr>
              <w:t xml:space="preserve">ovakvo odvođenje </w:t>
            </w:r>
            <w:r w:rsidRPr="002E1A0B">
              <w:rPr>
                <w:lang w:val="sr-Latn-CS"/>
              </w:rPr>
              <w:t xml:space="preserve">ulja je da </w:t>
            </w:r>
            <w:r>
              <w:rPr>
                <w:lang w:val="sr-Latn-CS"/>
              </w:rPr>
              <w:t xml:space="preserve">se </w:t>
            </w:r>
            <w:r w:rsidRPr="002E1A0B">
              <w:rPr>
                <w:lang w:val="sr-Latn-CS"/>
              </w:rPr>
              <w:t xml:space="preserve">zemlja </w:t>
            </w:r>
            <w:r>
              <w:rPr>
                <w:lang w:val="sr-Latn-CS"/>
              </w:rPr>
              <w:t xml:space="preserve">natopljena </w:t>
            </w:r>
            <w:r w:rsidRPr="002E1A0B">
              <w:rPr>
                <w:lang w:val="sr-Latn-CS"/>
              </w:rPr>
              <w:t>uljem može</w:t>
            </w:r>
            <w:r>
              <w:rPr>
                <w:lang w:val="sr-Latn-CS"/>
              </w:rPr>
              <w:t xml:space="preserve"> se</w:t>
            </w:r>
            <w:r w:rsidRPr="002E1A0B">
              <w:rPr>
                <w:lang w:val="sr-Latn-CS"/>
              </w:rPr>
              <w:t xml:space="preserve"> </w:t>
            </w:r>
            <w:r>
              <w:rPr>
                <w:lang w:val="sr-Latn-CS"/>
              </w:rPr>
              <w:t xml:space="preserve">ukloniti </w:t>
            </w:r>
            <w:r w:rsidRPr="002E1A0B">
              <w:rPr>
                <w:lang w:val="sr-Latn-CS"/>
              </w:rPr>
              <w:t xml:space="preserve">ili zameniti novim slojem zemlje i da </w:t>
            </w:r>
            <w:r>
              <w:rPr>
                <w:lang w:val="sr-Latn-CS"/>
              </w:rPr>
              <w:lastRenderedPageBreak/>
              <w:t xml:space="preserve">izlivanje </w:t>
            </w:r>
            <w:r w:rsidRPr="002E1A0B">
              <w:rPr>
                <w:lang w:val="sr-Latn-CS"/>
              </w:rPr>
              <w:t>ulja ni u kom slučaju ne može prodreti u vodotok</w:t>
            </w:r>
            <w:r>
              <w:rPr>
                <w:lang w:val="sr-Latn-CS"/>
              </w:rPr>
              <w:t>ove</w:t>
            </w:r>
            <w:r w:rsidRPr="002E1A0B">
              <w:rPr>
                <w:lang w:val="sr-Latn-CS"/>
              </w:rPr>
              <w:t xml:space="preserve">, kanalizaciju, glavne i pomoćne kanale </w:t>
            </w:r>
            <w:r>
              <w:rPr>
                <w:lang w:val="sr-Latn-CS"/>
              </w:rPr>
              <w:t xml:space="preserve">dotične </w:t>
            </w:r>
            <w:r w:rsidRPr="002E1A0B">
              <w:rPr>
                <w:lang w:val="sr-Latn-CS"/>
              </w:rPr>
              <w:t>infrastrukture.</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21</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 xml:space="preserve">Zapremina šahte za sakupljanje </w:t>
            </w:r>
            <w:r>
              <w:rPr>
                <w:b/>
                <w:lang w:val="sr-Latn-CS"/>
              </w:rPr>
              <w:t>ulja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1. Šahta za sakupljanje ulja mora imati takvu zapreminu da može pri</w:t>
            </w:r>
            <w:r>
              <w:rPr>
                <w:lang w:val="sr-Latn-CS"/>
              </w:rPr>
              <w:t xml:space="preserve">miti </w:t>
            </w:r>
            <w:r w:rsidRPr="002E1A0B">
              <w:rPr>
                <w:lang w:val="sr-Latn-CS"/>
              </w:rPr>
              <w:t>celu količinu ulja koja se nalazi u transformatoru ili energetskom uređaju.</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2.</w:t>
            </w:r>
            <w:r>
              <w:rPr>
                <w:lang w:val="sr-Latn-CS"/>
              </w:rPr>
              <w:t xml:space="preserve"> A</w:t>
            </w:r>
            <w:r w:rsidRPr="002E1A0B">
              <w:rPr>
                <w:lang w:val="sr-Latn-CS"/>
              </w:rPr>
              <w:t>ko šahta za sakupljanje ulja služ</w:t>
            </w:r>
            <w:r>
              <w:rPr>
                <w:lang w:val="sr-Latn-CS"/>
              </w:rPr>
              <w:t xml:space="preserve">i za više </w:t>
            </w:r>
            <w:r w:rsidRPr="002E1A0B">
              <w:rPr>
                <w:lang w:val="sr-Latn-CS"/>
              </w:rPr>
              <w:t xml:space="preserve">transformatora ili uređaja, zapremina šahte mora biti takva da prima celu količinu </w:t>
            </w:r>
            <w:r>
              <w:rPr>
                <w:lang w:val="sr-Latn-CS"/>
              </w:rPr>
              <w:t xml:space="preserve">ulja </w:t>
            </w:r>
            <w:r w:rsidRPr="002E1A0B">
              <w:rPr>
                <w:lang w:val="sr-Latn-CS"/>
              </w:rPr>
              <w:t>iz energetskog transformatora ili opreme koja</w:t>
            </w:r>
            <w:r>
              <w:rPr>
                <w:lang w:val="sr-Latn-CS"/>
              </w:rPr>
              <w:t xml:space="preserve"> sadrži naj</w:t>
            </w:r>
            <w:r w:rsidRPr="002E1A0B">
              <w:rPr>
                <w:lang w:val="sr-Latn-CS"/>
              </w:rPr>
              <w:t>ve</w:t>
            </w:r>
            <w:r>
              <w:rPr>
                <w:lang w:val="sr-Latn-CS"/>
              </w:rPr>
              <w:t>ć</w:t>
            </w:r>
            <w:r w:rsidRPr="00420388">
              <w:rPr>
                <w:lang w:val="sr-Latn-CS"/>
              </w:rPr>
              <w:t xml:space="preserve">u količinu </w:t>
            </w:r>
            <w:r>
              <w:rPr>
                <w:lang w:val="sr-Latn-CS"/>
              </w:rPr>
              <w:t>ulja</w:t>
            </w:r>
            <w:r w:rsidRPr="00420388">
              <w:rPr>
                <w:lang w:val="sr-Latn-CS"/>
              </w:rPr>
              <w:t>.</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22</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 xml:space="preserve">Zaštita šahte za sakupljanje </w:t>
            </w:r>
            <w:r>
              <w:rPr>
                <w:b/>
                <w:lang w:val="sr-Latn-CS"/>
              </w:rPr>
              <w:t>ulja</w:t>
            </w:r>
          </w:p>
          <w:p w:rsidR="00B65F41" w:rsidRDefault="00B65F41" w:rsidP="00B65F41">
            <w:pPr>
              <w:pStyle w:val="Default"/>
              <w:spacing w:line="240" w:lineRule="atLeast"/>
              <w:rPr>
                <w:lang w:val="sr-Latn-CS"/>
              </w:rPr>
            </w:pPr>
          </w:p>
          <w:p w:rsidR="005A71DB" w:rsidRPr="002E1A0B" w:rsidRDefault="005A71DB"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1.</w:t>
            </w:r>
            <w:r>
              <w:rPr>
                <w:lang w:val="sr-Latn-CS"/>
              </w:rPr>
              <w:t xml:space="preserve"> </w:t>
            </w:r>
            <w:r w:rsidRPr="002E1A0B">
              <w:rPr>
                <w:lang w:val="sr-Latn-CS"/>
              </w:rPr>
              <w:t xml:space="preserve">Šahta za sakupljanje </w:t>
            </w:r>
            <w:r>
              <w:rPr>
                <w:lang w:val="sr-Latn-CS"/>
              </w:rPr>
              <w:t>ulja</w:t>
            </w:r>
            <w:r w:rsidRPr="002E1A0B">
              <w:rPr>
                <w:lang w:val="sr-Latn-CS"/>
              </w:rPr>
              <w:t xml:space="preserve"> izgrađena je tako da </w:t>
            </w:r>
            <w:r>
              <w:rPr>
                <w:lang w:val="sr-Latn-CS"/>
              </w:rPr>
              <w:t>ulje</w:t>
            </w:r>
            <w:r w:rsidRPr="002E1A0B">
              <w:rPr>
                <w:lang w:val="sr-Latn-CS"/>
              </w:rPr>
              <w:t xml:space="preserve"> koj</w:t>
            </w:r>
            <w:r>
              <w:rPr>
                <w:lang w:val="sr-Latn-CS"/>
              </w:rPr>
              <w:t>e</w:t>
            </w:r>
            <w:r w:rsidRPr="002E1A0B">
              <w:rPr>
                <w:lang w:val="sr-Latn-CS"/>
              </w:rPr>
              <w:t xml:space="preserve"> </w:t>
            </w:r>
            <w:r>
              <w:rPr>
                <w:lang w:val="sr-Latn-CS"/>
              </w:rPr>
              <w:t xml:space="preserve">se izliva </w:t>
            </w:r>
            <w:r w:rsidRPr="002E1A0B">
              <w:rPr>
                <w:lang w:val="sr-Latn-CS"/>
              </w:rPr>
              <w:t>iz transformatora ili energetskog uređaja koji gori</w:t>
            </w:r>
            <w:r>
              <w:rPr>
                <w:lang w:val="sr-Latn-CS"/>
              </w:rPr>
              <w:t>,</w:t>
            </w:r>
            <w:r w:rsidRPr="002E1A0B">
              <w:rPr>
                <w:lang w:val="sr-Latn-CS"/>
              </w:rPr>
              <w:t xml:space="preserve"> ne može gore</w:t>
            </w:r>
            <w:r>
              <w:rPr>
                <w:lang w:val="sr-Latn-CS"/>
              </w:rPr>
              <w:t xml:space="preserve">ti </w:t>
            </w:r>
            <w:r w:rsidRPr="002E1A0B">
              <w:rPr>
                <w:lang w:val="sr-Latn-CS"/>
              </w:rPr>
              <w:t>u šahti.</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2.</w:t>
            </w:r>
            <w:r>
              <w:rPr>
                <w:lang w:val="sr-Latn-CS"/>
              </w:rPr>
              <w:t xml:space="preserve"> </w:t>
            </w:r>
            <w:r w:rsidRPr="002E1A0B">
              <w:rPr>
                <w:lang w:val="sr-Latn-CS"/>
              </w:rPr>
              <w:t xml:space="preserve">To se postiže postavljanjem sloja šljunka na metalnu mrežu koja </w:t>
            </w:r>
            <w:r>
              <w:rPr>
                <w:lang w:val="sr-Latn-CS"/>
              </w:rPr>
              <w:t>od</w:t>
            </w:r>
            <w:r w:rsidRPr="002E1A0B">
              <w:rPr>
                <w:lang w:val="sr-Latn-CS"/>
              </w:rPr>
              <w:t>vaja šaht od okolnog prostora ili koriš</w:t>
            </w:r>
            <w:r>
              <w:rPr>
                <w:lang w:val="sr-Latn-CS"/>
              </w:rPr>
              <w:t>ć</w:t>
            </w:r>
            <w:r w:rsidRPr="00420388">
              <w:rPr>
                <w:lang w:val="sr-Latn-CS"/>
              </w:rPr>
              <w:t xml:space="preserve">enjem </w:t>
            </w:r>
            <w:r>
              <w:rPr>
                <w:lang w:val="sr-Latn-CS"/>
              </w:rPr>
              <w:t xml:space="preserve">slivnika sa odvodom </w:t>
            </w:r>
            <w:r w:rsidRPr="00420388">
              <w:rPr>
                <w:lang w:val="sr-Latn-CS"/>
              </w:rPr>
              <w:t xml:space="preserve">koji spaja levak sa </w:t>
            </w:r>
            <w:r w:rsidRPr="00420388">
              <w:rPr>
                <w:lang w:val="sr-Latn-CS"/>
              </w:rPr>
              <w:lastRenderedPageBreak/>
              <w:t xml:space="preserve">šahtom za sakupljanje </w:t>
            </w:r>
            <w:r>
              <w:rPr>
                <w:lang w:val="sr-Latn-CS"/>
              </w:rPr>
              <w:t>ulja</w:t>
            </w:r>
            <w:r w:rsidRPr="00420388">
              <w:rPr>
                <w:lang w:val="sr-Latn-CS"/>
              </w:rPr>
              <w:t>.</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3. Šahta za sakupljanje </w:t>
            </w:r>
            <w:r>
              <w:rPr>
                <w:lang w:val="sr-Latn-CS"/>
              </w:rPr>
              <w:t>ulja</w:t>
            </w:r>
            <w:r w:rsidRPr="002E1A0B">
              <w:rPr>
                <w:lang w:val="sr-Latn-CS"/>
              </w:rPr>
              <w:t xml:space="preserve"> mora biti izgrađena tako da atmosfersk</w:t>
            </w:r>
            <w:r>
              <w:rPr>
                <w:lang w:val="sr-Latn-CS"/>
              </w:rPr>
              <w:t>e</w:t>
            </w:r>
            <w:r w:rsidRPr="002E1A0B">
              <w:rPr>
                <w:lang w:val="sr-Latn-CS"/>
              </w:rPr>
              <w:t xml:space="preserve"> ili podzemn</w:t>
            </w:r>
            <w:r>
              <w:rPr>
                <w:lang w:val="sr-Latn-CS"/>
              </w:rPr>
              <w:t>e</w:t>
            </w:r>
            <w:r w:rsidRPr="002E1A0B">
              <w:rPr>
                <w:lang w:val="sr-Latn-CS"/>
              </w:rPr>
              <w:t xml:space="preserve"> vod</w:t>
            </w:r>
            <w:r>
              <w:rPr>
                <w:lang w:val="sr-Latn-CS"/>
              </w:rPr>
              <w:t>e</w:t>
            </w:r>
            <w:r w:rsidRPr="002E1A0B">
              <w:rPr>
                <w:lang w:val="sr-Latn-CS"/>
              </w:rPr>
              <w:t xml:space="preserve"> ne ometaju namenu šahte.</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23</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 xml:space="preserve">Mere </w:t>
            </w:r>
            <w:r>
              <w:rPr>
                <w:b/>
                <w:lang w:val="sr-Latn-CS"/>
              </w:rPr>
              <w:t xml:space="preserve">zaštite </w:t>
            </w:r>
            <w:r w:rsidRPr="002E1A0B">
              <w:rPr>
                <w:b/>
                <w:lang w:val="sr-Latn-CS"/>
              </w:rPr>
              <w:t xml:space="preserve">za šahte za sakupljanje </w:t>
            </w:r>
            <w:r>
              <w:rPr>
                <w:b/>
                <w:lang w:val="sr-Latn-CS"/>
              </w:rPr>
              <w:t>ulja</w:t>
            </w:r>
          </w:p>
          <w:p w:rsidR="00B65F41" w:rsidRPr="002E1A0B" w:rsidRDefault="00B65F41" w:rsidP="00B65F41">
            <w:pPr>
              <w:pStyle w:val="Default"/>
              <w:spacing w:line="240" w:lineRule="atLeast"/>
              <w:jc w:val="center"/>
              <w:rPr>
                <w:b/>
                <w:lang w:val="sr-Latn-CS"/>
              </w:rPr>
            </w:pPr>
          </w:p>
          <w:p w:rsidR="00B65F41" w:rsidRPr="002E1A0B" w:rsidRDefault="00B65F41" w:rsidP="00B65F41">
            <w:pPr>
              <w:pStyle w:val="Default"/>
              <w:spacing w:line="240" w:lineRule="atLeast"/>
              <w:jc w:val="both"/>
              <w:rPr>
                <w:lang w:val="sr-Latn-CS"/>
              </w:rPr>
            </w:pPr>
            <w:r w:rsidRPr="002E1A0B">
              <w:rPr>
                <w:lang w:val="sr-Latn-CS"/>
              </w:rPr>
              <w:t>1.</w:t>
            </w:r>
            <w:r>
              <w:rPr>
                <w:lang w:val="sr-Latn-CS"/>
              </w:rPr>
              <w:t xml:space="preserve"> </w:t>
            </w:r>
            <w:r w:rsidRPr="002E1A0B">
              <w:rPr>
                <w:lang w:val="sr-Latn-CS"/>
              </w:rPr>
              <w:t>Ako energetski transformator ili energetski uređaj sadrž</w:t>
            </w:r>
            <w:r>
              <w:rPr>
                <w:lang w:val="sr-Latn-CS"/>
              </w:rPr>
              <w:t>i</w:t>
            </w:r>
            <w:r w:rsidRPr="002E1A0B">
              <w:rPr>
                <w:lang w:val="sr-Latn-CS"/>
              </w:rPr>
              <w:t xml:space="preserve"> do 1</w:t>
            </w:r>
            <w:r>
              <w:rPr>
                <w:lang w:val="sr-Latn-CS"/>
              </w:rPr>
              <w:t>.</w:t>
            </w:r>
            <w:r w:rsidRPr="002E1A0B">
              <w:rPr>
                <w:lang w:val="sr-Latn-CS"/>
              </w:rPr>
              <w:t xml:space="preserve">000 litara ulja, izgradnja šahte za ulje nije obavezna, dok </w:t>
            </w:r>
            <w:r>
              <w:rPr>
                <w:lang w:val="sr-Latn-CS"/>
              </w:rPr>
              <w:t xml:space="preserve">kao </w:t>
            </w:r>
            <w:r w:rsidRPr="002E1A0B">
              <w:rPr>
                <w:lang w:val="sr-Latn-CS"/>
              </w:rPr>
              <w:t>zamen</w:t>
            </w:r>
            <w:r>
              <w:rPr>
                <w:lang w:val="sr-Latn-CS"/>
              </w:rPr>
              <w:t>a</w:t>
            </w:r>
            <w:r w:rsidRPr="002E1A0B">
              <w:rPr>
                <w:lang w:val="sr-Latn-CS"/>
              </w:rPr>
              <w:t xml:space="preserve"> šahte za sakupljanje ulja mogu </w:t>
            </w:r>
            <w:r>
              <w:rPr>
                <w:lang w:val="sr-Latn-CS"/>
              </w:rPr>
              <w:t xml:space="preserve">se </w:t>
            </w:r>
            <w:r w:rsidRPr="002E1A0B">
              <w:rPr>
                <w:lang w:val="sr-Latn-CS"/>
              </w:rPr>
              <w:t>koristiti sledeće mere</w:t>
            </w:r>
            <w:r>
              <w:rPr>
                <w:lang w:val="sr-Latn-CS"/>
              </w:rPr>
              <w:t xml:space="preserve"> zaštite</w:t>
            </w:r>
            <w:r w:rsidRPr="002E1A0B">
              <w:rPr>
                <w:lang w:val="sr-Latn-CS"/>
              </w:rPr>
              <w:t>:</w:t>
            </w:r>
          </w:p>
          <w:p w:rsidR="00B65F41" w:rsidRDefault="00B65F41" w:rsidP="00B65F41">
            <w:pPr>
              <w:pStyle w:val="Default"/>
              <w:spacing w:line="240" w:lineRule="atLeast"/>
              <w:rPr>
                <w:lang w:val="sr-Latn-CS"/>
              </w:rPr>
            </w:pPr>
          </w:p>
          <w:p w:rsidR="005A71DB" w:rsidRDefault="005A71DB" w:rsidP="00B65F41">
            <w:pPr>
              <w:pStyle w:val="Default"/>
              <w:spacing w:line="240" w:lineRule="atLeast"/>
              <w:rPr>
                <w:lang w:val="sr-Latn-CS"/>
              </w:rPr>
            </w:pPr>
          </w:p>
          <w:p w:rsidR="005A71DB" w:rsidRPr="002E1A0B" w:rsidRDefault="005A71DB" w:rsidP="00B65F41">
            <w:pPr>
              <w:pStyle w:val="Default"/>
              <w:spacing w:line="240" w:lineRule="atLeast"/>
              <w:rPr>
                <w:lang w:val="sr-Latn-CS"/>
              </w:rPr>
            </w:pPr>
          </w:p>
          <w:p w:rsidR="00B65F41" w:rsidRPr="002E1A0B" w:rsidRDefault="00B65F41" w:rsidP="005A71DB">
            <w:pPr>
              <w:pStyle w:val="Default"/>
              <w:spacing w:line="240" w:lineRule="atLeast"/>
              <w:ind w:left="147"/>
              <w:jc w:val="both"/>
              <w:rPr>
                <w:lang w:val="sr-Latn-CS"/>
              </w:rPr>
            </w:pPr>
            <w:r w:rsidRPr="002E1A0B">
              <w:rPr>
                <w:lang w:val="sr-Latn-CS"/>
              </w:rPr>
              <w:t xml:space="preserve">1.1. ako se elektroenergetska infrastruktura nalazi u objektu </w:t>
            </w:r>
            <w:r>
              <w:rPr>
                <w:lang w:val="sr-Latn-CS"/>
              </w:rPr>
              <w:t xml:space="preserve">koji služi </w:t>
            </w:r>
            <w:r w:rsidRPr="002E1A0B">
              <w:rPr>
                <w:lang w:val="sr-Latn-CS"/>
              </w:rPr>
              <w:t xml:space="preserve">za druge namene, </w:t>
            </w:r>
            <w:r>
              <w:rPr>
                <w:lang w:val="sr-Latn-CS"/>
              </w:rPr>
              <w:t xml:space="preserve">prostorija gde </w:t>
            </w:r>
            <w:r w:rsidRPr="002E1A0B">
              <w:rPr>
                <w:lang w:val="sr-Latn-CS"/>
              </w:rPr>
              <w:t xml:space="preserve">je ugrađen energetski transformator ili oprema mora imati </w:t>
            </w:r>
            <w:r>
              <w:rPr>
                <w:lang w:val="sr-Latn-CS"/>
              </w:rPr>
              <w:t xml:space="preserve">uzdignut </w:t>
            </w:r>
            <w:r w:rsidRPr="002E1A0B">
              <w:rPr>
                <w:lang w:val="sr-Latn-CS"/>
              </w:rPr>
              <w:t>dvostruki prag na vrat</w:t>
            </w:r>
            <w:r>
              <w:rPr>
                <w:lang w:val="sr-Latn-CS"/>
              </w:rPr>
              <w:t>im</w:t>
            </w:r>
            <w:r w:rsidRPr="002E1A0B">
              <w:rPr>
                <w:lang w:val="sr-Latn-CS"/>
              </w:rPr>
              <w:t>a tako da celokupna količina ulja, ako se proli</w:t>
            </w:r>
            <w:r>
              <w:rPr>
                <w:lang w:val="sr-Latn-CS"/>
              </w:rPr>
              <w:t>va</w:t>
            </w:r>
            <w:r w:rsidRPr="002E1A0B">
              <w:rPr>
                <w:lang w:val="sr-Latn-CS"/>
              </w:rPr>
              <w:t>, ostane unutar t</w:t>
            </w:r>
            <w:r>
              <w:rPr>
                <w:lang w:val="sr-Latn-CS"/>
              </w:rPr>
              <w:t>e</w:t>
            </w:r>
            <w:r w:rsidRPr="002E1A0B">
              <w:rPr>
                <w:lang w:val="sr-Latn-CS"/>
              </w:rPr>
              <w:t xml:space="preserve"> prostor</w:t>
            </w:r>
            <w:r>
              <w:rPr>
                <w:lang w:val="sr-Latn-CS"/>
              </w:rPr>
              <w:t>ije</w:t>
            </w:r>
            <w:r w:rsidRPr="002E1A0B">
              <w:rPr>
                <w:lang w:val="sr-Latn-CS"/>
              </w:rPr>
              <w:t>. Ov</w:t>
            </w:r>
            <w:r>
              <w:rPr>
                <w:lang w:val="sr-Latn-CS"/>
              </w:rPr>
              <w:t>e</w:t>
            </w:r>
            <w:r w:rsidRPr="002E1A0B">
              <w:rPr>
                <w:lang w:val="sr-Latn-CS"/>
              </w:rPr>
              <w:t xml:space="preserve"> prostori</w:t>
            </w:r>
            <w:r>
              <w:rPr>
                <w:lang w:val="sr-Latn-CS"/>
              </w:rPr>
              <w:t>je</w:t>
            </w:r>
            <w:r w:rsidRPr="002E1A0B">
              <w:rPr>
                <w:lang w:val="sr-Latn-CS"/>
              </w:rPr>
              <w:t xml:space="preserve">, kao i zidovi </w:t>
            </w:r>
            <w:r>
              <w:rPr>
                <w:lang w:val="sr-Latn-CS"/>
              </w:rPr>
              <w:t xml:space="preserve">do </w:t>
            </w:r>
            <w:r w:rsidRPr="002E1A0B">
              <w:rPr>
                <w:lang w:val="sr-Latn-CS"/>
              </w:rPr>
              <w:t>visin</w:t>
            </w:r>
            <w:r>
              <w:rPr>
                <w:lang w:val="sr-Latn-CS"/>
              </w:rPr>
              <w:t>e</w:t>
            </w:r>
            <w:r w:rsidRPr="002E1A0B">
              <w:rPr>
                <w:lang w:val="sr-Latn-CS"/>
              </w:rPr>
              <w:t xml:space="preserve"> praga, moraju biti </w:t>
            </w:r>
            <w:r>
              <w:rPr>
                <w:lang w:val="sr-Latn-CS"/>
              </w:rPr>
              <w:t xml:space="preserve">nepropusni za </w:t>
            </w:r>
            <w:r w:rsidRPr="002E1A0B">
              <w:rPr>
                <w:lang w:val="sr-Latn-CS"/>
              </w:rPr>
              <w:t>ulj</w:t>
            </w:r>
            <w:r>
              <w:rPr>
                <w:lang w:val="sr-Latn-CS"/>
              </w:rPr>
              <w:t>e</w:t>
            </w:r>
            <w:r w:rsidRPr="002E1A0B">
              <w:rPr>
                <w:lang w:val="sr-Latn-CS"/>
              </w:rPr>
              <w:t>.</w:t>
            </w:r>
          </w:p>
          <w:p w:rsidR="00B65F41" w:rsidRPr="002E1A0B" w:rsidRDefault="00B65F41" w:rsidP="005A71DB">
            <w:pPr>
              <w:pStyle w:val="Default"/>
              <w:spacing w:line="240" w:lineRule="atLeast"/>
              <w:ind w:left="147"/>
              <w:rPr>
                <w:lang w:val="sr-Latn-CS"/>
              </w:rPr>
            </w:pPr>
          </w:p>
          <w:p w:rsidR="00B65F41" w:rsidRPr="002E1A0B" w:rsidRDefault="00B65F41" w:rsidP="005A71DB">
            <w:pPr>
              <w:pStyle w:val="Default"/>
              <w:spacing w:line="240" w:lineRule="atLeast"/>
              <w:ind w:left="147"/>
              <w:jc w:val="both"/>
              <w:rPr>
                <w:lang w:val="sr-Latn-CS"/>
              </w:rPr>
            </w:pPr>
            <w:r w:rsidRPr="002E1A0B">
              <w:rPr>
                <w:lang w:val="sr-Latn-CS"/>
              </w:rPr>
              <w:t xml:space="preserve">1.2. ako se elektroenergetska infrastruktura nalazi </w:t>
            </w:r>
            <w:r>
              <w:rPr>
                <w:lang w:val="sr-Latn-CS"/>
              </w:rPr>
              <w:t>na</w:t>
            </w:r>
            <w:r w:rsidRPr="002E1A0B">
              <w:rPr>
                <w:lang w:val="sr-Latn-CS"/>
              </w:rPr>
              <w:t xml:space="preserve"> otvorenom prostoru, u posebnom objektu koji služi isključivo za takvu namenu kao i </w:t>
            </w:r>
            <w:r>
              <w:rPr>
                <w:lang w:val="sr-Latn-CS"/>
              </w:rPr>
              <w:t xml:space="preserve">u </w:t>
            </w:r>
            <w:r w:rsidRPr="002E1A0B">
              <w:rPr>
                <w:lang w:val="sr-Latn-CS"/>
              </w:rPr>
              <w:t>posebn</w:t>
            </w:r>
            <w:r>
              <w:rPr>
                <w:lang w:val="sr-Latn-CS"/>
              </w:rPr>
              <w:t>oj</w:t>
            </w:r>
            <w:r w:rsidRPr="002E1A0B">
              <w:rPr>
                <w:lang w:val="sr-Latn-CS"/>
              </w:rPr>
              <w:t xml:space="preserve"> šaht</w:t>
            </w:r>
            <w:r>
              <w:rPr>
                <w:lang w:val="sr-Latn-CS"/>
              </w:rPr>
              <w:t>i</w:t>
            </w:r>
            <w:r w:rsidRPr="002E1A0B">
              <w:rPr>
                <w:lang w:val="sr-Latn-CS"/>
              </w:rPr>
              <w:t xml:space="preserve"> izvan objekta, dozvoljeno je da se ulje </w:t>
            </w:r>
            <w:r>
              <w:rPr>
                <w:lang w:val="sr-Latn-CS"/>
              </w:rPr>
              <w:t xml:space="preserve">proliva </w:t>
            </w:r>
            <w:r w:rsidRPr="002E1A0B">
              <w:rPr>
                <w:lang w:val="sr-Latn-CS"/>
              </w:rPr>
              <w:t xml:space="preserve">ispod i oko </w:t>
            </w:r>
            <w:r w:rsidRPr="002E1A0B">
              <w:rPr>
                <w:lang w:val="sr-Latn-CS"/>
              </w:rPr>
              <w:lastRenderedPageBreak/>
              <w:t xml:space="preserve">transformatora i </w:t>
            </w:r>
            <w:r>
              <w:rPr>
                <w:lang w:val="sr-Latn-CS"/>
              </w:rPr>
              <w:t xml:space="preserve">se </w:t>
            </w:r>
            <w:r w:rsidRPr="002E1A0B">
              <w:rPr>
                <w:lang w:val="sr-Latn-CS"/>
              </w:rPr>
              <w:t xml:space="preserve">usmeri </w:t>
            </w:r>
            <w:r>
              <w:rPr>
                <w:lang w:val="sr-Latn-CS"/>
              </w:rPr>
              <w:t xml:space="preserve">direktno </w:t>
            </w:r>
            <w:r w:rsidRPr="002E1A0B">
              <w:rPr>
                <w:lang w:val="sr-Latn-CS"/>
              </w:rPr>
              <w:t>zemlj</w:t>
            </w:r>
            <w:r>
              <w:rPr>
                <w:lang w:val="sr-Latn-CS"/>
              </w:rPr>
              <w:t>i</w:t>
            </w:r>
            <w:r w:rsidRPr="002E1A0B">
              <w:rPr>
                <w:lang w:val="sr-Latn-CS"/>
              </w:rPr>
              <w:t>, pod uslovom da se ispune uslovi iz člana 20. stav 4. ovog Uputstva.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24</w:t>
            </w:r>
            <w:r>
              <w:rPr>
                <w:b/>
                <w:lang w:val="sr-Latn-CS"/>
              </w:rPr>
              <w:t>.</w:t>
            </w:r>
          </w:p>
          <w:p w:rsidR="00B65F41" w:rsidRPr="002E1A0B" w:rsidRDefault="00B65F41" w:rsidP="00B65F41">
            <w:pPr>
              <w:pStyle w:val="Default"/>
              <w:spacing w:line="240" w:lineRule="atLeast"/>
              <w:jc w:val="center"/>
              <w:rPr>
                <w:lang w:val="sr-Latn-CS"/>
              </w:rPr>
            </w:pPr>
            <w:r w:rsidRPr="002E1A0B">
              <w:rPr>
                <w:b/>
                <w:lang w:val="sr-Latn-CS"/>
              </w:rPr>
              <w:t xml:space="preserve">Otkrivanje i </w:t>
            </w:r>
            <w:r>
              <w:rPr>
                <w:b/>
                <w:lang w:val="sr-Latn-CS"/>
              </w:rPr>
              <w:t xml:space="preserve">prijavljivanje </w:t>
            </w:r>
            <w:r w:rsidRPr="00D8109D">
              <w:rPr>
                <w:b/>
                <w:lang w:val="sr-Latn-CS"/>
              </w:rPr>
              <w:t>požar</w:t>
            </w:r>
            <w:r w:rsidRPr="007F5944">
              <w:rPr>
                <w:b/>
                <w:lang w:val="sr-Latn-CS"/>
              </w:rPr>
              <w:t>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1. U objektima sa elektroenergetskom infrastrukturom nominalnog napona </w:t>
            </w:r>
            <w:r>
              <w:rPr>
                <w:lang w:val="sr-Latn-CS"/>
              </w:rPr>
              <w:t xml:space="preserve">od </w:t>
            </w:r>
            <w:r w:rsidRPr="002E1A0B">
              <w:rPr>
                <w:lang w:val="sr-Latn-CS"/>
              </w:rPr>
              <w:t xml:space="preserve">110 kV i više, odnosno nominalne snage </w:t>
            </w:r>
            <w:r>
              <w:rPr>
                <w:lang w:val="sr-Latn-CS"/>
              </w:rPr>
              <w:t xml:space="preserve">od </w:t>
            </w:r>
            <w:r w:rsidRPr="002E1A0B">
              <w:rPr>
                <w:lang w:val="sr-Latn-CS"/>
              </w:rPr>
              <w:t xml:space="preserve">20 MVA ili više, treba obezbediti rano otkrivanje požara putem automatskog </w:t>
            </w:r>
            <w:r>
              <w:rPr>
                <w:lang w:val="sr-Latn-CS"/>
              </w:rPr>
              <w:t>opreme</w:t>
            </w:r>
            <w:r w:rsidRPr="002E1A0B">
              <w:rPr>
                <w:lang w:val="sr-Latn-CS"/>
              </w:rPr>
              <w:t xml:space="preserve"> za otkrivanje i </w:t>
            </w:r>
            <w:r>
              <w:rPr>
                <w:lang w:val="sr-Latn-CS"/>
              </w:rPr>
              <w:t xml:space="preserve">prijavljivanje </w:t>
            </w:r>
            <w:r w:rsidRPr="002E1A0B">
              <w:rPr>
                <w:lang w:val="sr-Latn-CS"/>
              </w:rPr>
              <w:t>požar</w:t>
            </w:r>
            <w:r>
              <w:rPr>
                <w:lang w:val="sr-Latn-CS"/>
              </w:rPr>
              <w:t>a</w:t>
            </w:r>
            <w:r w:rsidRPr="002E1A0B">
              <w:rPr>
                <w:lang w:val="sr-Latn-CS"/>
              </w:rPr>
              <w:t>.</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2. Oprema za automatsko otkrivanje i </w:t>
            </w:r>
            <w:r>
              <w:rPr>
                <w:lang w:val="sr-Latn-CS"/>
              </w:rPr>
              <w:t>prijavljivanje</w:t>
            </w:r>
            <w:r w:rsidRPr="002E1A0B">
              <w:rPr>
                <w:lang w:val="sr-Latn-CS"/>
              </w:rPr>
              <w:t xml:space="preserve"> požar</w:t>
            </w:r>
            <w:r>
              <w:rPr>
                <w:lang w:val="sr-Latn-CS"/>
              </w:rPr>
              <w:t>a</w:t>
            </w:r>
            <w:r w:rsidRPr="002E1A0B">
              <w:rPr>
                <w:lang w:val="sr-Latn-CS"/>
              </w:rPr>
              <w:t xml:space="preserve"> takođe treba da se ugradi u </w:t>
            </w:r>
            <w:r>
              <w:rPr>
                <w:lang w:val="sr-Latn-CS"/>
              </w:rPr>
              <w:t xml:space="preserve">prostorijama gde se nalazi </w:t>
            </w:r>
            <w:r w:rsidRPr="002E1A0B">
              <w:rPr>
                <w:lang w:val="sr-Latn-CS"/>
              </w:rPr>
              <w:t xml:space="preserve">oprema i uređaji od kojih zavisi rad </w:t>
            </w:r>
            <w:r w:rsidRPr="00C408E8">
              <w:rPr>
                <w:lang w:val="sr-Latn-CS"/>
              </w:rPr>
              <w:t>elektroenergetsk</w:t>
            </w:r>
            <w:r>
              <w:rPr>
                <w:lang w:val="sr-Latn-CS"/>
              </w:rPr>
              <w:t>e</w:t>
            </w:r>
            <w:r w:rsidRPr="00C408E8">
              <w:rPr>
                <w:lang w:val="sr-Latn-CS"/>
              </w:rPr>
              <w:t xml:space="preserve"> </w:t>
            </w:r>
            <w:r w:rsidRPr="002E1A0B">
              <w:rPr>
                <w:lang w:val="sr-Latn-CS"/>
              </w:rPr>
              <w:t xml:space="preserve">opreme ili sistema, </w:t>
            </w:r>
            <w:r>
              <w:rPr>
                <w:lang w:val="sr-Latn-CS"/>
              </w:rPr>
              <w:t>i to</w:t>
            </w:r>
            <w:r w:rsidRPr="002E1A0B">
              <w:rPr>
                <w:lang w:val="sr-Latn-CS"/>
              </w:rPr>
              <w:t>:</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r w:rsidRPr="002E1A0B">
              <w:rPr>
                <w:lang w:val="sr-Latn-CS"/>
              </w:rPr>
              <w:t>2.1. dispečerski i račun</w:t>
            </w:r>
            <w:r>
              <w:rPr>
                <w:lang w:val="sr-Latn-CS"/>
              </w:rPr>
              <w:t xml:space="preserve">ski </w:t>
            </w:r>
            <w:r w:rsidRPr="002E1A0B">
              <w:rPr>
                <w:lang w:val="sr-Latn-CS"/>
              </w:rPr>
              <w:t>centri,</w:t>
            </w:r>
          </w:p>
          <w:p w:rsidR="00B65F41" w:rsidRDefault="00B65F41" w:rsidP="00B65F41">
            <w:pPr>
              <w:pStyle w:val="Default"/>
              <w:spacing w:line="240" w:lineRule="atLeast"/>
              <w:rPr>
                <w:lang w:val="sr-Latn-CS"/>
              </w:rPr>
            </w:pPr>
          </w:p>
          <w:p w:rsidR="005A71DB" w:rsidRPr="002E1A0B" w:rsidRDefault="005A71DB"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r w:rsidRPr="002E1A0B">
              <w:rPr>
                <w:lang w:val="sr-Latn-CS"/>
              </w:rPr>
              <w:t xml:space="preserve">2.2. komandne </w:t>
            </w:r>
            <w:r>
              <w:rPr>
                <w:lang w:val="sr-Latn-CS"/>
              </w:rPr>
              <w:t xml:space="preserve">sale </w:t>
            </w:r>
            <w:r w:rsidRPr="002E1A0B">
              <w:rPr>
                <w:lang w:val="sr-Latn-CS"/>
              </w:rPr>
              <w:t>i slično.</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25</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 xml:space="preserve">Oprema za automatsko otkrivanje i </w:t>
            </w:r>
            <w:r>
              <w:rPr>
                <w:b/>
                <w:lang w:val="sr-Latn-CS"/>
              </w:rPr>
              <w:t xml:space="preserve">prijavljivanje </w:t>
            </w:r>
            <w:r w:rsidRPr="002E1A0B">
              <w:rPr>
                <w:b/>
                <w:lang w:val="sr-Latn-CS"/>
              </w:rPr>
              <w:t>požar</w:t>
            </w:r>
            <w:r>
              <w:rPr>
                <w:b/>
                <w:lang w:val="sr-Latn-CS"/>
              </w:rPr>
              <w:t>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Oprema za </w:t>
            </w:r>
            <w:r>
              <w:rPr>
                <w:lang w:val="sr-Latn-CS"/>
              </w:rPr>
              <w:t>automatsko</w:t>
            </w:r>
            <w:r w:rsidRPr="009B6760">
              <w:rPr>
                <w:lang w:val="sr-Latn-CS"/>
              </w:rPr>
              <w:t xml:space="preserve"> </w:t>
            </w:r>
            <w:r w:rsidRPr="002E1A0B">
              <w:rPr>
                <w:lang w:val="sr-Latn-CS"/>
              </w:rPr>
              <w:t xml:space="preserve">otkrivanje i </w:t>
            </w:r>
            <w:r>
              <w:rPr>
                <w:lang w:val="sr-Latn-CS"/>
              </w:rPr>
              <w:t xml:space="preserve">prijavljivanje </w:t>
            </w:r>
            <w:r w:rsidRPr="002E1A0B">
              <w:rPr>
                <w:lang w:val="sr-Latn-CS"/>
              </w:rPr>
              <w:t>požar</w:t>
            </w:r>
            <w:r>
              <w:rPr>
                <w:lang w:val="sr-Latn-CS"/>
              </w:rPr>
              <w:t>a</w:t>
            </w:r>
            <w:r w:rsidRPr="002E1A0B">
              <w:rPr>
                <w:lang w:val="sr-Latn-CS"/>
              </w:rPr>
              <w:t xml:space="preserve"> mora biti ugrađena u svim prostorijama u </w:t>
            </w:r>
            <w:r>
              <w:rPr>
                <w:lang w:val="sr-Latn-CS"/>
              </w:rPr>
              <w:t xml:space="preserve">području </w:t>
            </w:r>
            <w:r w:rsidRPr="002E1A0B">
              <w:rPr>
                <w:lang w:val="sr-Latn-CS"/>
              </w:rPr>
              <w:t xml:space="preserve">požarnog </w:t>
            </w:r>
            <w:r w:rsidRPr="002E1A0B">
              <w:rPr>
                <w:lang w:val="sr-Latn-CS"/>
              </w:rPr>
              <w:lastRenderedPageBreak/>
              <w:t>sektora. Alarmni signal mora se prosledi</w:t>
            </w:r>
            <w:r>
              <w:rPr>
                <w:lang w:val="sr-Latn-CS"/>
              </w:rPr>
              <w:t>ti</w:t>
            </w:r>
            <w:r w:rsidRPr="002E1A0B">
              <w:rPr>
                <w:lang w:val="sr-Latn-CS"/>
              </w:rPr>
              <w:t xml:space="preserve"> dispečerskom centru ili odgovaraju</w:t>
            </w:r>
            <w:r>
              <w:rPr>
                <w:lang w:val="sr-Latn-CS"/>
              </w:rPr>
              <w:t>ć</w:t>
            </w:r>
            <w:r w:rsidRPr="00420388">
              <w:rPr>
                <w:lang w:val="sr-Latn-CS"/>
              </w:rPr>
              <w:t>em centru za upravljanje.</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26</w:t>
            </w:r>
            <w:r>
              <w:rPr>
                <w:b/>
                <w:lang w:val="sr-Latn-CS"/>
              </w:rPr>
              <w:t>.</w:t>
            </w:r>
          </w:p>
          <w:p w:rsidR="00B65F41" w:rsidRPr="002E1A0B" w:rsidRDefault="00B65F41" w:rsidP="00B65F41">
            <w:pPr>
              <w:pStyle w:val="Default"/>
              <w:spacing w:line="240" w:lineRule="atLeast"/>
              <w:jc w:val="center"/>
              <w:rPr>
                <w:b/>
                <w:lang w:val="sr-Latn-CS"/>
              </w:rPr>
            </w:pPr>
            <w:r>
              <w:rPr>
                <w:b/>
                <w:lang w:val="sr-Latn-CS"/>
              </w:rPr>
              <w:t>Protivpožarna o</w:t>
            </w:r>
            <w:r w:rsidRPr="002E1A0B">
              <w:rPr>
                <w:b/>
                <w:lang w:val="sr-Latn-CS"/>
              </w:rPr>
              <w:t>prema u elektroenergetskoj infrastrukturi</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1. Za gašenje požara u elektroenergetskoj infrastrukturi i elektroenergetskoj opremi koristi se pokretna </w:t>
            </w:r>
            <w:r>
              <w:rPr>
                <w:lang w:val="sr-Latn-CS"/>
              </w:rPr>
              <w:t xml:space="preserve">protivpožarna </w:t>
            </w:r>
            <w:r w:rsidRPr="002E1A0B">
              <w:rPr>
                <w:lang w:val="sr-Latn-CS"/>
              </w:rPr>
              <w:t xml:space="preserve">oprema i aparati koji prema tehničkim uputstvima </w:t>
            </w:r>
            <w:r>
              <w:rPr>
                <w:lang w:val="sr-Latn-CS"/>
              </w:rPr>
              <w:t xml:space="preserve">su </w:t>
            </w:r>
            <w:r w:rsidRPr="002E1A0B">
              <w:rPr>
                <w:lang w:val="sr-Latn-CS"/>
              </w:rPr>
              <w:t>namenjeni za gašenje požara u električnim instalacijama.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2. Za elektroenergetsku infrastrukturu nominalne snage do 1</w:t>
            </w:r>
            <w:r>
              <w:rPr>
                <w:lang w:val="sr-Latn-CS"/>
              </w:rPr>
              <w:t>.</w:t>
            </w:r>
            <w:r w:rsidRPr="002E1A0B">
              <w:rPr>
                <w:lang w:val="sr-Latn-CS"/>
              </w:rPr>
              <w:t>600 kVA bez osoblja, ugradnja ove opreme i aparata nije obavezna.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3. </w:t>
            </w:r>
            <w:r>
              <w:rPr>
                <w:lang w:val="sr-Latn-CS"/>
              </w:rPr>
              <w:t>P</w:t>
            </w:r>
            <w:r w:rsidRPr="002E1A0B">
              <w:rPr>
                <w:lang w:val="sr-Latn-CS"/>
              </w:rPr>
              <w:t xml:space="preserve">okretna </w:t>
            </w:r>
            <w:r w:rsidRPr="00556BA4">
              <w:rPr>
                <w:lang w:val="sr-Latn-CS"/>
              </w:rPr>
              <w:t xml:space="preserve">protivpožarna </w:t>
            </w:r>
            <w:r w:rsidRPr="002E1A0B">
              <w:rPr>
                <w:lang w:val="sr-Latn-CS"/>
              </w:rPr>
              <w:t>oprema i aparati koji se ne smeju koristiti za gašenje požara električnih uređaja pod naponom moraju biti jedno</w:t>
            </w:r>
            <w:r>
              <w:rPr>
                <w:lang w:val="sr-Latn-CS"/>
              </w:rPr>
              <w:t xml:space="preserve">obrazni </w:t>
            </w:r>
            <w:r w:rsidRPr="002E1A0B">
              <w:rPr>
                <w:lang w:val="sr-Latn-CS"/>
              </w:rPr>
              <w:t xml:space="preserve">i </w:t>
            </w:r>
            <w:r>
              <w:rPr>
                <w:lang w:val="sr-Latn-CS"/>
              </w:rPr>
              <w:t xml:space="preserve">upadljivo </w:t>
            </w:r>
            <w:r w:rsidRPr="002E1A0B">
              <w:rPr>
                <w:lang w:val="sr-Latn-CS"/>
              </w:rPr>
              <w:t>o</w:t>
            </w:r>
            <w:r>
              <w:rPr>
                <w:lang w:val="sr-Latn-CS"/>
              </w:rPr>
              <w:t xml:space="preserve">značeni </w:t>
            </w:r>
            <w:r w:rsidRPr="002E1A0B">
              <w:rPr>
                <w:lang w:val="sr-Latn-CS"/>
              </w:rPr>
              <w:t xml:space="preserve">natpisom: „Upotreba </w:t>
            </w:r>
            <w:r>
              <w:rPr>
                <w:lang w:val="sr-Latn-CS"/>
              </w:rPr>
              <w:t>d</w:t>
            </w:r>
            <w:r w:rsidRPr="007624FC">
              <w:rPr>
                <w:lang w:val="sr-Latn-CS"/>
              </w:rPr>
              <w:t xml:space="preserve">ozvoljena </w:t>
            </w:r>
            <w:r w:rsidRPr="002E1A0B">
              <w:rPr>
                <w:lang w:val="sr-Latn-CS"/>
              </w:rPr>
              <w:t xml:space="preserve">za gašenje pod </w:t>
            </w:r>
            <w:r>
              <w:rPr>
                <w:lang w:val="sr-Latn-CS"/>
              </w:rPr>
              <w:t>naponom</w:t>
            </w:r>
            <w:r w:rsidRPr="002E1A0B">
              <w:rPr>
                <w:lang w:val="sr-Latn-CS"/>
              </w:rPr>
              <w:t>“.</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27</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 xml:space="preserve">Označavanje </w:t>
            </w:r>
            <w:r>
              <w:rPr>
                <w:b/>
                <w:lang w:val="sr-Latn-CS"/>
              </w:rPr>
              <w:t xml:space="preserve">protivpožarnih </w:t>
            </w:r>
            <w:r w:rsidRPr="002E1A0B">
              <w:rPr>
                <w:b/>
                <w:lang w:val="sr-Latn-CS"/>
              </w:rPr>
              <w:t xml:space="preserve">aparata </w:t>
            </w:r>
          </w:p>
          <w:p w:rsidR="00B65F41" w:rsidRDefault="00B65F41" w:rsidP="00B65F41">
            <w:pPr>
              <w:pStyle w:val="Default"/>
              <w:spacing w:line="240" w:lineRule="atLeast"/>
              <w:jc w:val="center"/>
              <w:rPr>
                <w:b/>
                <w:lang w:val="sr-Latn-CS"/>
              </w:rPr>
            </w:pPr>
          </w:p>
          <w:p w:rsidR="005A71DB" w:rsidRPr="002E1A0B" w:rsidRDefault="005A71DB" w:rsidP="00B65F41">
            <w:pPr>
              <w:pStyle w:val="Default"/>
              <w:spacing w:line="240" w:lineRule="atLeast"/>
              <w:jc w:val="center"/>
              <w:rPr>
                <w:b/>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1. </w:t>
            </w:r>
            <w:r>
              <w:rPr>
                <w:lang w:val="sr-Latn-CS"/>
              </w:rPr>
              <w:t>Protivpožarni a</w:t>
            </w:r>
            <w:r w:rsidRPr="002E1A0B">
              <w:rPr>
                <w:lang w:val="sr-Latn-CS"/>
              </w:rPr>
              <w:t xml:space="preserve">parati i oprema u kojima uređaj za gašenje požara </w:t>
            </w:r>
            <w:r>
              <w:rPr>
                <w:lang w:val="sr-Latn-CS"/>
              </w:rPr>
              <w:t xml:space="preserve">je </w:t>
            </w:r>
            <w:r w:rsidRPr="002E1A0B">
              <w:rPr>
                <w:lang w:val="sr-Latn-CS"/>
              </w:rPr>
              <w:t xml:space="preserve">električni provodnik, ne </w:t>
            </w:r>
            <w:r>
              <w:rPr>
                <w:lang w:val="sr-Latn-CS"/>
              </w:rPr>
              <w:t xml:space="preserve">sme </w:t>
            </w:r>
            <w:r w:rsidRPr="002E1A0B">
              <w:rPr>
                <w:lang w:val="sr-Latn-CS"/>
              </w:rPr>
              <w:t xml:space="preserve">se </w:t>
            </w:r>
            <w:r>
              <w:rPr>
                <w:lang w:val="sr-Latn-CS"/>
              </w:rPr>
              <w:t xml:space="preserve">postavljati neposredno uz </w:t>
            </w:r>
            <w:r w:rsidRPr="002E1A0B">
              <w:rPr>
                <w:lang w:val="sr-Latn-CS"/>
              </w:rPr>
              <w:t>električne aparate</w:t>
            </w:r>
            <w:r>
              <w:rPr>
                <w:lang w:val="sr-Latn-CS"/>
              </w:rPr>
              <w:t>.</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2. Aparati i oprema iz stava 1. ovog člana moraju imati </w:t>
            </w:r>
            <w:r>
              <w:rPr>
                <w:lang w:val="sr-Latn-CS"/>
              </w:rPr>
              <w:t>o</w:t>
            </w:r>
            <w:r w:rsidRPr="002E1A0B">
              <w:rPr>
                <w:lang w:val="sr-Latn-CS"/>
              </w:rPr>
              <w:t>znak</w:t>
            </w:r>
            <w:r>
              <w:rPr>
                <w:lang w:val="sr-Latn-CS"/>
              </w:rPr>
              <w:t>u</w:t>
            </w:r>
            <w:r w:rsidRPr="002E1A0B">
              <w:rPr>
                <w:lang w:val="sr-Latn-CS"/>
              </w:rPr>
              <w:t xml:space="preserve"> da se ne </w:t>
            </w:r>
            <w:r>
              <w:rPr>
                <w:lang w:val="sr-Latn-CS"/>
              </w:rPr>
              <w:t xml:space="preserve">smeju </w:t>
            </w:r>
            <w:r w:rsidRPr="002E1A0B">
              <w:rPr>
                <w:lang w:val="sr-Latn-CS"/>
              </w:rPr>
              <w:t>korist</w:t>
            </w:r>
            <w:r>
              <w:rPr>
                <w:lang w:val="sr-Latn-CS"/>
              </w:rPr>
              <w:t>iti</w:t>
            </w:r>
            <w:r w:rsidRPr="002E1A0B">
              <w:rPr>
                <w:lang w:val="sr-Latn-CS"/>
              </w:rPr>
              <w:t xml:space="preserve"> za gašenje požara </w:t>
            </w:r>
            <w:r>
              <w:rPr>
                <w:lang w:val="sr-Latn-CS"/>
              </w:rPr>
              <w:t xml:space="preserve">na </w:t>
            </w:r>
            <w:r w:rsidRPr="002E1A0B">
              <w:rPr>
                <w:lang w:val="sr-Latn-CS"/>
              </w:rPr>
              <w:t>električn</w:t>
            </w:r>
            <w:r>
              <w:rPr>
                <w:lang w:val="sr-Latn-CS"/>
              </w:rPr>
              <w:t xml:space="preserve">im uređajima </w:t>
            </w:r>
            <w:r w:rsidRPr="002E1A0B">
              <w:rPr>
                <w:lang w:val="sr-Latn-CS"/>
              </w:rPr>
              <w:t>opremi pod naponom.</w:t>
            </w:r>
          </w:p>
          <w:p w:rsidR="00B65F41" w:rsidRDefault="00B65F41" w:rsidP="00B65F41">
            <w:pPr>
              <w:pStyle w:val="Default"/>
              <w:spacing w:line="240" w:lineRule="atLeast"/>
              <w:rPr>
                <w:lang w:val="sr-Latn-CS"/>
              </w:rPr>
            </w:pPr>
          </w:p>
          <w:p w:rsidR="005A71DB" w:rsidRPr="002E1A0B" w:rsidRDefault="005A71DB"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28</w:t>
            </w:r>
            <w:r>
              <w:rPr>
                <w:b/>
                <w:lang w:val="sr-Latn-CS"/>
              </w:rPr>
              <w:t>.</w:t>
            </w:r>
          </w:p>
          <w:p w:rsidR="00B65F41" w:rsidRPr="002E1A0B" w:rsidRDefault="00B65F41" w:rsidP="00B65F41">
            <w:pPr>
              <w:pStyle w:val="Default"/>
              <w:spacing w:line="240" w:lineRule="atLeast"/>
              <w:jc w:val="center"/>
              <w:rPr>
                <w:b/>
                <w:lang w:val="sr-Latn-CS"/>
              </w:rPr>
            </w:pPr>
            <w:r>
              <w:rPr>
                <w:b/>
                <w:lang w:val="sr-Latn-CS"/>
              </w:rPr>
              <w:t xml:space="preserve">Podobnost </w:t>
            </w:r>
            <w:r w:rsidRPr="002E1A0B">
              <w:rPr>
                <w:b/>
                <w:lang w:val="sr-Latn-CS"/>
              </w:rPr>
              <w:t>materij</w:t>
            </w:r>
            <w:r>
              <w:rPr>
                <w:b/>
                <w:lang w:val="sr-Latn-CS"/>
              </w:rPr>
              <w:t>ala</w:t>
            </w:r>
            <w:r w:rsidRPr="002E1A0B">
              <w:rPr>
                <w:b/>
                <w:lang w:val="sr-Latn-CS"/>
              </w:rPr>
              <w:t xml:space="preserve"> za gašenje požara</w:t>
            </w:r>
          </w:p>
          <w:p w:rsidR="00B65F41" w:rsidRPr="002E1A0B" w:rsidRDefault="00B65F41" w:rsidP="00B65F41">
            <w:pPr>
              <w:pStyle w:val="Default"/>
              <w:spacing w:line="240" w:lineRule="atLeast"/>
              <w:jc w:val="center"/>
              <w:rPr>
                <w:b/>
                <w:lang w:val="sr-Latn-CS"/>
              </w:rPr>
            </w:pP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both"/>
              <w:rPr>
                <w:lang w:val="sr-Latn-CS"/>
              </w:rPr>
            </w:pPr>
            <w:r w:rsidRPr="002E1A0B">
              <w:rPr>
                <w:lang w:val="sr-Latn-CS"/>
              </w:rPr>
              <w:t xml:space="preserve">1. Za gašenje </w:t>
            </w:r>
            <w:r>
              <w:rPr>
                <w:lang w:val="sr-Latn-CS"/>
              </w:rPr>
              <w:t xml:space="preserve">malih </w:t>
            </w:r>
            <w:r w:rsidRPr="002E1A0B">
              <w:rPr>
                <w:lang w:val="sr-Latn-CS"/>
              </w:rPr>
              <w:t>požara na terenu mo</w:t>
            </w:r>
            <w:r>
              <w:rPr>
                <w:lang w:val="sr-Latn-CS"/>
              </w:rPr>
              <w:t>že</w:t>
            </w:r>
            <w:r w:rsidRPr="002E1A0B">
              <w:rPr>
                <w:lang w:val="sr-Latn-CS"/>
              </w:rPr>
              <w:t xml:space="preserve"> se koristiti i suvi pesak </w:t>
            </w:r>
            <w:r>
              <w:rPr>
                <w:lang w:val="sr-Latn-CS"/>
              </w:rPr>
              <w:t xml:space="preserve">koji se odlaže </w:t>
            </w:r>
            <w:r w:rsidRPr="002E1A0B">
              <w:rPr>
                <w:lang w:val="sr-Latn-CS"/>
              </w:rPr>
              <w:t xml:space="preserve"> na određenim mestima</w:t>
            </w:r>
            <w:r>
              <w:rPr>
                <w:lang w:val="sr-Latn-CS"/>
              </w:rPr>
              <w:t xml:space="preserve">, </w:t>
            </w:r>
            <w:r w:rsidRPr="002E1A0B">
              <w:rPr>
                <w:lang w:val="sr-Latn-CS"/>
              </w:rPr>
              <w:t>u odgovaraju</w:t>
            </w:r>
            <w:r>
              <w:rPr>
                <w:lang w:val="sr-Latn-CS"/>
              </w:rPr>
              <w:t>ć</w:t>
            </w:r>
            <w:r w:rsidRPr="00420388">
              <w:rPr>
                <w:lang w:val="sr-Latn-CS"/>
              </w:rPr>
              <w:t xml:space="preserve">im </w:t>
            </w:r>
            <w:r>
              <w:rPr>
                <w:lang w:val="sr-Latn-CS"/>
              </w:rPr>
              <w:t>posudama i</w:t>
            </w:r>
            <w:r w:rsidRPr="00420388">
              <w:rPr>
                <w:lang w:val="sr-Latn-CS"/>
              </w:rPr>
              <w:t xml:space="preserve"> uz odgovaraju</w:t>
            </w:r>
            <w:r>
              <w:rPr>
                <w:lang w:val="sr-Latn-CS"/>
              </w:rPr>
              <w:t>ć</w:t>
            </w:r>
            <w:r w:rsidRPr="00420388">
              <w:rPr>
                <w:lang w:val="sr-Latn-CS"/>
              </w:rPr>
              <w:t xml:space="preserve">u lopatu, pesak se može koristiti u kombinaciji sa </w:t>
            </w:r>
            <w:r>
              <w:rPr>
                <w:lang w:val="sr-Latn-CS"/>
              </w:rPr>
              <w:t>drugi</w:t>
            </w:r>
            <w:r w:rsidRPr="00420388">
              <w:rPr>
                <w:lang w:val="sr-Latn-CS"/>
              </w:rPr>
              <w:t>m odgovarajuć</w:t>
            </w:r>
            <w:r>
              <w:rPr>
                <w:lang w:val="sr-Latn-CS"/>
              </w:rPr>
              <w:t>i</w:t>
            </w:r>
            <w:r w:rsidRPr="00420388">
              <w:rPr>
                <w:lang w:val="sr-Latn-CS"/>
              </w:rPr>
              <w:t>m materijalima i opremom za gašenje požara.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7F5944" w:rsidRDefault="00B65F41" w:rsidP="00B65F41">
            <w:pPr>
              <w:pStyle w:val="Default"/>
              <w:spacing w:line="240" w:lineRule="atLeast"/>
              <w:jc w:val="both"/>
              <w:rPr>
                <w:lang w:val="sr-Latn-CS"/>
              </w:rPr>
            </w:pPr>
            <w:r w:rsidRPr="005F1E91">
              <w:rPr>
                <w:lang w:val="sr-Latn-CS"/>
              </w:rPr>
              <w:t xml:space="preserve">2. Pesak se takođe može koristiti za podizanje </w:t>
            </w:r>
            <w:r>
              <w:rPr>
                <w:lang w:val="sr-Latn-CS"/>
              </w:rPr>
              <w:t xml:space="preserve">manjih nasipa radi </w:t>
            </w:r>
            <w:r w:rsidRPr="007F5944">
              <w:rPr>
                <w:lang w:val="sr-Latn-CS"/>
              </w:rPr>
              <w:t>sprečavanj</w:t>
            </w:r>
            <w:r>
              <w:rPr>
                <w:lang w:val="sr-Latn-CS"/>
              </w:rPr>
              <w:t>a</w:t>
            </w:r>
            <w:r w:rsidRPr="007F5944">
              <w:rPr>
                <w:lang w:val="sr-Latn-CS"/>
              </w:rPr>
              <w:t xml:space="preserve"> širenja </w:t>
            </w:r>
            <w:r>
              <w:rPr>
                <w:lang w:val="sr-Latn-CS"/>
              </w:rPr>
              <w:t xml:space="preserve">razlivenog </w:t>
            </w:r>
            <w:r w:rsidRPr="007F5944">
              <w:rPr>
                <w:lang w:val="sr-Latn-CS"/>
              </w:rPr>
              <w:t xml:space="preserve">ili </w:t>
            </w:r>
            <w:r>
              <w:rPr>
                <w:lang w:val="sr-Latn-CS"/>
              </w:rPr>
              <w:t xml:space="preserve">zapaljenog </w:t>
            </w:r>
            <w:r w:rsidRPr="007F5944">
              <w:rPr>
                <w:lang w:val="sr-Latn-CS"/>
              </w:rPr>
              <w:t>ulja.</w:t>
            </w:r>
          </w:p>
          <w:p w:rsidR="00B65F41" w:rsidRPr="007F5944" w:rsidRDefault="00B65F41" w:rsidP="00B65F41">
            <w:pPr>
              <w:pStyle w:val="Default"/>
              <w:spacing w:line="240" w:lineRule="atLeast"/>
              <w:rPr>
                <w:lang w:val="sr-Latn-CS"/>
              </w:rPr>
            </w:pPr>
          </w:p>
          <w:p w:rsidR="00B65F41" w:rsidRDefault="00B65F41" w:rsidP="00B65F41">
            <w:pPr>
              <w:pStyle w:val="Default"/>
              <w:spacing w:line="240" w:lineRule="atLeast"/>
              <w:jc w:val="center"/>
              <w:rPr>
                <w:b/>
                <w:lang w:val="sr-Latn-CS"/>
              </w:rPr>
            </w:pPr>
          </w:p>
          <w:p w:rsidR="00B65F41" w:rsidRPr="007F5944" w:rsidRDefault="00B65F41" w:rsidP="00B65F41">
            <w:pPr>
              <w:pStyle w:val="Default"/>
              <w:spacing w:line="240" w:lineRule="atLeast"/>
              <w:jc w:val="center"/>
              <w:rPr>
                <w:b/>
                <w:lang w:val="sr-Latn-CS"/>
              </w:rPr>
            </w:pPr>
            <w:r w:rsidRPr="007F5944">
              <w:rPr>
                <w:b/>
                <w:lang w:val="sr-Latn-CS"/>
              </w:rPr>
              <w:t>Član 29</w:t>
            </w:r>
            <w:r>
              <w:rPr>
                <w:b/>
                <w:lang w:val="sr-Latn-CS"/>
              </w:rPr>
              <w:t>.</w:t>
            </w:r>
          </w:p>
          <w:p w:rsidR="00B65F41" w:rsidRPr="007F5944" w:rsidRDefault="00B65F41" w:rsidP="00B65F41">
            <w:pPr>
              <w:pStyle w:val="Default"/>
              <w:spacing w:line="240" w:lineRule="atLeast"/>
              <w:jc w:val="center"/>
              <w:rPr>
                <w:b/>
                <w:lang w:val="sr-Latn-CS"/>
              </w:rPr>
            </w:pPr>
            <w:r w:rsidRPr="007F5944">
              <w:rPr>
                <w:b/>
                <w:lang w:val="sr-Latn-CS"/>
              </w:rPr>
              <w:t>Zabrana p</w:t>
            </w:r>
            <w:r>
              <w:rPr>
                <w:b/>
                <w:lang w:val="sr-Latn-CS"/>
              </w:rPr>
              <w:t xml:space="preserve">remeštaja </w:t>
            </w:r>
            <w:r w:rsidRPr="007F5944">
              <w:rPr>
                <w:b/>
                <w:lang w:val="sr-Latn-CS"/>
              </w:rPr>
              <w:t>aparata i opreme za gašenje požara</w:t>
            </w:r>
          </w:p>
          <w:p w:rsidR="00B65F41" w:rsidRPr="007F5944" w:rsidRDefault="00B65F41" w:rsidP="00B65F41">
            <w:pPr>
              <w:pStyle w:val="Default"/>
              <w:spacing w:line="240" w:lineRule="atLeast"/>
              <w:jc w:val="center"/>
              <w:rPr>
                <w:b/>
                <w:lang w:val="sr-Latn-CS"/>
              </w:rPr>
            </w:pPr>
          </w:p>
          <w:p w:rsidR="00B65F41" w:rsidRPr="002E1A0B" w:rsidRDefault="00B65F41" w:rsidP="00B65F41">
            <w:pPr>
              <w:pStyle w:val="Default"/>
              <w:spacing w:line="240" w:lineRule="atLeast"/>
              <w:jc w:val="both"/>
              <w:rPr>
                <w:lang w:val="sr-Latn-CS"/>
              </w:rPr>
            </w:pPr>
            <w:r w:rsidRPr="007F5944">
              <w:rPr>
                <w:lang w:val="sr-Latn-CS"/>
              </w:rPr>
              <w:t>Aparati i oprema ugrađena za gašenje požara u elektroenergetskoj infrastrukturi ne smeju se p</w:t>
            </w:r>
            <w:r>
              <w:rPr>
                <w:lang w:val="sr-Latn-CS"/>
              </w:rPr>
              <w:t xml:space="preserve">remestiti </w:t>
            </w:r>
            <w:r w:rsidRPr="007F5944">
              <w:rPr>
                <w:lang w:val="sr-Latn-CS"/>
              </w:rPr>
              <w:t xml:space="preserve">iz prostorija </w:t>
            </w:r>
            <w:r>
              <w:rPr>
                <w:lang w:val="sr-Latn-CS"/>
              </w:rPr>
              <w:t>gde s</w:t>
            </w:r>
            <w:r w:rsidRPr="007F5944">
              <w:rPr>
                <w:lang w:val="sr-Latn-CS"/>
              </w:rPr>
              <w:t>u i ne sm</w:t>
            </w:r>
            <w:r>
              <w:rPr>
                <w:lang w:val="sr-Latn-CS"/>
              </w:rPr>
              <w:t xml:space="preserve">e </w:t>
            </w:r>
            <w:r w:rsidRPr="007F5944">
              <w:rPr>
                <w:lang w:val="sr-Latn-CS"/>
              </w:rPr>
              <w:t>se koristiti u druge svrhe.</w:t>
            </w:r>
          </w:p>
          <w:p w:rsidR="00B65F41" w:rsidRPr="002E1A0B" w:rsidRDefault="00B65F41" w:rsidP="00B65F41">
            <w:pPr>
              <w:pStyle w:val="Default"/>
              <w:spacing w:line="240" w:lineRule="atLeast"/>
              <w:rPr>
                <w:lang w:val="sr-Latn-CS"/>
              </w:rPr>
            </w:pPr>
          </w:p>
          <w:p w:rsidR="00B65F41" w:rsidRDefault="00B65F41" w:rsidP="00B65F41">
            <w:pPr>
              <w:pStyle w:val="Default"/>
              <w:spacing w:line="240" w:lineRule="atLeast"/>
              <w:rPr>
                <w:lang w:val="sr-Latn-CS"/>
              </w:rPr>
            </w:pPr>
          </w:p>
          <w:p w:rsidR="005A71DB" w:rsidRPr="002E1A0B" w:rsidRDefault="005A71DB"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30</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Statični sistemi za gašenje požara</w:t>
            </w:r>
          </w:p>
          <w:p w:rsidR="00B65F41" w:rsidRPr="002E1A0B" w:rsidRDefault="00B65F41" w:rsidP="00B65F41">
            <w:pPr>
              <w:pStyle w:val="Default"/>
              <w:spacing w:line="240" w:lineRule="atLeast"/>
              <w:jc w:val="center"/>
              <w:rPr>
                <w:b/>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1. Energetski transformatori i električne rotacione mašine snage preko 40 MVA po jedinici postavljeni u zgradama moraju imati statičke sisteme</w:t>
            </w:r>
            <w:r>
              <w:rPr>
                <w:lang w:val="sr-Latn-CS"/>
              </w:rPr>
              <w:t xml:space="preserve"> za </w:t>
            </w:r>
            <w:r w:rsidRPr="002E1A0B">
              <w:rPr>
                <w:lang w:val="sr-Latn-CS"/>
              </w:rPr>
              <w:t>zaštit</w:t>
            </w:r>
            <w:r>
              <w:rPr>
                <w:lang w:val="sr-Latn-CS"/>
              </w:rPr>
              <w:t>u</w:t>
            </w:r>
            <w:r w:rsidRPr="002E1A0B">
              <w:rPr>
                <w:lang w:val="sr-Latn-CS"/>
              </w:rPr>
              <w:t xml:space="preserve"> od požara.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2. </w:t>
            </w:r>
            <w:r>
              <w:rPr>
                <w:lang w:val="sr-Latn-CS"/>
              </w:rPr>
              <w:t xml:space="preserve">Izuzetno od odredbe </w:t>
            </w:r>
            <w:r w:rsidRPr="002E1A0B">
              <w:rPr>
                <w:lang w:val="sr-Latn-CS"/>
              </w:rPr>
              <w:t>stav</w:t>
            </w:r>
            <w:r>
              <w:rPr>
                <w:lang w:val="sr-Latn-CS"/>
              </w:rPr>
              <w:t>a</w:t>
            </w:r>
            <w:r w:rsidRPr="002E1A0B">
              <w:rPr>
                <w:lang w:val="sr-Latn-CS"/>
              </w:rPr>
              <w:t xml:space="preserve"> 1. ovog člana, statički sistemi za zaštitu od požara ne smeju imati cev</w:t>
            </w:r>
            <w:r>
              <w:rPr>
                <w:lang w:val="sr-Latn-CS"/>
              </w:rPr>
              <w:t>ne generatore</w:t>
            </w:r>
            <w:r w:rsidRPr="002E1A0B">
              <w:rPr>
                <w:lang w:val="sr-Latn-CS"/>
              </w:rPr>
              <w:t xml:space="preserve">, električne rotacione mašine hlađene vodonikom kao i druge električne rotacione mašine koje imaju izolaciju i koje nisu zapaljive ili ne podržavaju </w:t>
            </w:r>
            <w:r>
              <w:rPr>
                <w:lang w:val="sr-Latn-CS"/>
              </w:rPr>
              <w:t>sagorevanje</w:t>
            </w:r>
            <w:r w:rsidRPr="002E1A0B">
              <w:rPr>
                <w:lang w:val="sr-Latn-CS"/>
              </w:rPr>
              <w:t xml:space="preserve">, dok kod </w:t>
            </w:r>
            <w:r>
              <w:rPr>
                <w:lang w:val="sr-Latn-CS"/>
              </w:rPr>
              <w:t xml:space="preserve">kojih je primenjen </w:t>
            </w:r>
            <w:r w:rsidRPr="002E1A0B">
              <w:rPr>
                <w:lang w:val="sr-Latn-CS"/>
              </w:rPr>
              <w:t>sistem za pravovremeno otkrivanje požara.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3. Električni transformatori koji se nalaze </w:t>
            </w:r>
            <w:r>
              <w:rPr>
                <w:lang w:val="sr-Latn-CS"/>
              </w:rPr>
              <w:t xml:space="preserve">u </w:t>
            </w:r>
            <w:r w:rsidRPr="002E1A0B">
              <w:rPr>
                <w:lang w:val="sr-Latn-CS"/>
              </w:rPr>
              <w:t xml:space="preserve">elektroenergetskom infrastrukturom </w:t>
            </w:r>
            <w:r>
              <w:rPr>
                <w:lang w:val="sr-Latn-CS"/>
              </w:rPr>
              <w:t>na</w:t>
            </w:r>
            <w:r w:rsidRPr="002E1A0B">
              <w:rPr>
                <w:lang w:val="sr-Latn-CS"/>
              </w:rPr>
              <w:t xml:space="preserve"> otvorenim prostorima, nije potrebno štititi statičkim sistemima za gašenje požara pod uslovom da postavljanje </w:t>
            </w:r>
            <w:r>
              <w:rPr>
                <w:lang w:val="sr-Latn-CS"/>
              </w:rPr>
              <w:t xml:space="preserve">pregrada </w:t>
            </w:r>
            <w:r w:rsidRPr="002E1A0B">
              <w:rPr>
                <w:lang w:val="sr-Latn-CS"/>
              </w:rPr>
              <w:t xml:space="preserve">sprečava širenje požara na lokaciji energetskih transformatora, </w:t>
            </w:r>
            <w:r>
              <w:rPr>
                <w:lang w:val="sr-Latn-CS"/>
              </w:rPr>
              <w:t xml:space="preserve">susedna </w:t>
            </w:r>
            <w:r w:rsidRPr="002E1A0B">
              <w:rPr>
                <w:lang w:val="sr-Latn-CS"/>
              </w:rPr>
              <w:t>naselja ili u važnim objektima.</w:t>
            </w:r>
          </w:p>
          <w:p w:rsidR="00B65F41" w:rsidRPr="002E1A0B" w:rsidRDefault="00B65F41" w:rsidP="00B65F41">
            <w:pPr>
              <w:pStyle w:val="Default"/>
              <w:spacing w:line="240" w:lineRule="atLeast"/>
              <w:rPr>
                <w:lang w:val="sr-Latn-CS"/>
              </w:rPr>
            </w:pPr>
          </w:p>
          <w:p w:rsidR="00B65F41"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31</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Automatsko aktiviranje statičkog sistema za zaštitu od požara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1. </w:t>
            </w:r>
            <w:r>
              <w:rPr>
                <w:lang w:val="sr-Latn-CS"/>
              </w:rPr>
              <w:t xml:space="preserve">Pri </w:t>
            </w:r>
            <w:r w:rsidRPr="002E1A0B">
              <w:rPr>
                <w:lang w:val="sr-Latn-CS"/>
              </w:rPr>
              <w:t>automatsko</w:t>
            </w:r>
            <w:r>
              <w:rPr>
                <w:lang w:val="sr-Latn-CS"/>
              </w:rPr>
              <w:t>m</w:t>
            </w:r>
            <w:r w:rsidRPr="002E1A0B">
              <w:rPr>
                <w:lang w:val="sr-Latn-CS"/>
              </w:rPr>
              <w:t xml:space="preserve"> aktiviranj</w:t>
            </w:r>
            <w:r>
              <w:rPr>
                <w:lang w:val="sr-Latn-CS"/>
              </w:rPr>
              <w:t>u</w:t>
            </w:r>
            <w:r w:rsidRPr="002E1A0B">
              <w:rPr>
                <w:lang w:val="sr-Latn-CS"/>
              </w:rPr>
              <w:t xml:space="preserve"> statičkog sistema </w:t>
            </w:r>
            <w:r>
              <w:rPr>
                <w:lang w:val="sr-Latn-CS"/>
              </w:rPr>
              <w:t xml:space="preserve">za </w:t>
            </w:r>
            <w:r w:rsidRPr="002E1A0B">
              <w:rPr>
                <w:lang w:val="sr-Latn-CS"/>
              </w:rPr>
              <w:t>zaštit</w:t>
            </w:r>
            <w:r>
              <w:rPr>
                <w:lang w:val="sr-Latn-CS"/>
              </w:rPr>
              <w:t>u</w:t>
            </w:r>
            <w:r w:rsidRPr="002E1A0B">
              <w:rPr>
                <w:lang w:val="sr-Latn-CS"/>
              </w:rPr>
              <w:t xml:space="preserve"> od požara, sistem za aktiviranje glavnog </w:t>
            </w:r>
            <w:r>
              <w:rPr>
                <w:lang w:val="sr-Latn-CS"/>
              </w:rPr>
              <w:t xml:space="preserve">zapornog </w:t>
            </w:r>
            <w:r w:rsidRPr="002E1A0B">
              <w:rPr>
                <w:lang w:val="sr-Latn-CS"/>
              </w:rPr>
              <w:t xml:space="preserve">ventila mora biti pouzdan, </w:t>
            </w:r>
            <w:r>
              <w:rPr>
                <w:lang w:val="sr-Latn-CS"/>
              </w:rPr>
              <w:t xml:space="preserve">gde </w:t>
            </w:r>
            <w:r w:rsidRPr="002E1A0B">
              <w:rPr>
                <w:lang w:val="sr-Latn-CS"/>
              </w:rPr>
              <w:t xml:space="preserve">ovaj sistem </w:t>
            </w:r>
            <w:r>
              <w:rPr>
                <w:lang w:val="sr-Latn-CS"/>
              </w:rPr>
              <w:t xml:space="preserve">radi </w:t>
            </w:r>
            <w:r w:rsidRPr="002E1A0B">
              <w:rPr>
                <w:lang w:val="sr-Latn-CS"/>
              </w:rPr>
              <w:t>pomo</w:t>
            </w:r>
            <w:r>
              <w:rPr>
                <w:lang w:val="sr-Latn-CS"/>
              </w:rPr>
              <w:t>ću</w:t>
            </w:r>
            <w:r w:rsidRPr="00420388">
              <w:rPr>
                <w:lang w:val="sr-Latn-CS"/>
              </w:rPr>
              <w:t xml:space="preserve"> odgovaraju</w:t>
            </w:r>
            <w:r>
              <w:rPr>
                <w:lang w:val="sr-Latn-CS"/>
              </w:rPr>
              <w:t>ćih</w:t>
            </w:r>
            <w:r w:rsidRPr="00420388">
              <w:rPr>
                <w:lang w:val="sr-Latn-CS"/>
              </w:rPr>
              <w:t xml:space="preserve"> električn</w:t>
            </w:r>
            <w:r>
              <w:rPr>
                <w:lang w:val="sr-Latn-CS"/>
              </w:rPr>
              <w:t>ih</w:t>
            </w:r>
            <w:r w:rsidRPr="00420388">
              <w:rPr>
                <w:lang w:val="sr-Latn-CS"/>
              </w:rPr>
              <w:t>, mehaničk</w:t>
            </w:r>
            <w:r>
              <w:rPr>
                <w:lang w:val="sr-Latn-CS"/>
              </w:rPr>
              <w:t>ih</w:t>
            </w:r>
            <w:r w:rsidRPr="00420388">
              <w:rPr>
                <w:lang w:val="sr-Latn-CS"/>
              </w:rPr>
              <w:t>, hidrauličk</w:t>
            </w:r>
            <w:r>
              <w:rPr>
                <w:lang w:val="sr-Latn-CS"/>
              </w:rPr>
              <w:t>ih</w:t>
            </w:r>
            <w:r w:rsidRPr="00420388">
              <w:rPr>
                <w:lang w:val="sr-Latn-CS"/>
              </w:rPr>
              <w:t xml:space="preserve"> ili pne</w:t>
            </w:r>
            <w:r w:rsidRPr="002E1A0B">
              <w:rPr>
                <w:lang w:val="sr-Latn-CS"/>
              </w:rPr>
              <w:t>umatsk</w:t>
            </w:r>
            <w:r>
              <w:rPr>
                <w:lang w:val="sr-Latn-CS"/>
              </w:rPr>
              <w:t>ih</w:t>
            </w:r>
            <w:r w:rsidRPr="002E1A0B">
              <w:rPr>
                <w:lang w:val="sr-Latn-CS"/>
              </w:rPr>
              <w:t xml:space="preserve"> </w:t>
            </w:r>
            <w:r>
              <w:rPr>
                <w:lang w:val="sr-Latn-CS"/>
              </w:rPr>
              <w:t>naprava</w:t>
            </w:r>
            <w:r w:rsidRPr="002E1A0B">
              <w:rPr>
                <w:lang w:val="sr-Latn-CS"/>
              </w:rPr>
              <w:t>.</w:t>
            </w:r>
          </w:p>
          <w:p w:rsidR="00B65F41" w:rsidRDefault="00B65F41" w:rsidP="00B65F41">
            <w:pPr>
              <w:pStyle w:val="Default"/>
              <w:spacing w:line="240" w:lineRule="atLeast"/>
              <w:rPr>
                <w:lang w:val="sr-Latn-CS"/>
              </w:rPr>
            </w:pPr>
          </w:p>
          <w:p w:rsidR="002D323F" w:rsidRPr="002E1A0B" w:rsidRDefault="002D323F"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2. Aktivira</w:t>
            </w:r>
            <w:r>
              <w:rPr>
                <w:lang w:val="sr-Latn-CS"/>
              </w:rPr>
              <w:t xml:space="preserve">njem </w:t>
            </w:r>
            <w:r w:rsidRPr="002E1A0B">
              <w:rPr>
                <w:lang w:val="sr-Latn-CS"/>
              </w:rPr>
              <w:t>statičk</w:t>
            </w:r>
            <w:r>
              <w:rPr>
                <w:lang w:val="sr-Latn-CS"/>
              </w:rPr>
              <w:t>og</w:t>
            </w:r>
            <w:r w:rsidRPr="002E1A0B">
              <w:rPr>
                <w:lang w:val="sr-Latn-CS"/>
              </w:rPr>
              <w:t xml:space="preserve"> sistem</w:t>
            </w:r>
            <w:r>
              <w:rPr>
                <w:lang w:val="sr-Latn-CS"/>
              </w:rPr>
              <w:t>a</w:t>
            </w:r>
            <w:r w:rsidRPr="002E1A0B">
              <w:rPr>
                <w:lang w:val="sr-Latn-CS"/>
              </w:rPr>
              <w:t xml:space="preserve"> za gašenje požara, treba da se </w:t>
            </w:r>
            <w:r>
              <w:rPr>
                <w:lang w:val="sr-Latn-CS"/>
              </w:rPr>
              <w:t xml:space="preserve">daje </w:t>
            </w:r>
            <w:r w:rsidRPr="002E1A0B">
              <w:rPr>
                <w:lang w:val="sr-Latn-CS"/>
              </w:rPr>
              <w:t xml:space="preserve">zvučni </w:t>
            </w:r>
            <w:r>
              <w:rPr>
                <w:lang w:val="sr-Latn-CS"/>
              </w:rPr>
              <w:t>signal uzbune</w:t>
            </w:r>
            <w:r w:rsidRPr="002E1A0B">
              <w:rPr>
                <w:lang w:val="sr-Latn-CS"/>
              </w:rPr>
              <w:t>.</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3. Ako se komanda </w:t>
            </w:r>
            <w:r>
              <w:rPr>
                <w:lang w:val="sr-Latn-CS"/>
              </w:rPr>
              <w:t xml:space="preserve">prenosi </w:t>
            </w:r>
            <w:r w:rsidRPr="002E1A0B">
              <w:rPr>
                <w:lang w:val="sr-Latn-CS"/>
              </w:rPr>
              <w:t xml:space="preserve">elektronskim putem, kao izvor napona koristi se </w:t>
            </w:r>
            <w:r>
              <w:rPr>
                <w:lang w:val="sr-Latn-CS"/>
              </w:rPr>
              <w:t xml:space="preserve">posebno strujno </w:t>
            </w:r>
            <w:r w:rsidRPr="002E1A0B">
              <w:rPr>
                <w:lang w:val="sr-Latn-CS"/>
              </w:rPr>
              <w:t>kolo od akumulatorske baterije.</w:t>
            </w:r>
          </w:p>
          <w:p w:rsidR="00B65F41" w:rsidRPr="002E1A0B" w:rsidRDefault="00B65F41" w:rsidP="00B65F41">
            <w:pPr>
              <w:pStyle w:val="Default"/>
              <w:spacing w:line="240" w:lineRule="atLeast"/>
              <w:rPr>
                <w:lang w:val="sr-Latn-CS"/>
              </w:rPr>
            </w:pPr>
          </w:p>
          <w:p w:rsidR="00B65F41" w:rsidRDefault="00B65F41" w:rsidP="00B65F41">
            <w:pPr>
              <w:pStyle w:val="Default"/>
              <w:spacing w:line="240" w:lineRule="atLeast"/>
              <w:jc w:val="center"/>
              <w:rPr>
                <w:b/>
                <w:lang w:val="sr-Latn-CS"/>
              </w:rPr>
            </w:pPr>
          </w:p>
          <w:p w:rsidR="00B65F41" w:rsidRPr="002E1A0B" w:rsidRDefault="00B65F41" w:rsidP="00B65F41">
            <w:pPr>
              <w:pStyle w:val="Default"/>
              <w:spacing w:line="240" w:lineRule="atLeast"/>
              <w:jc w:val="center"/>
              <w:rPr>
                <w:b/>
                <w:lang w:val="sr-Latn-CS"/>
              </w:rPr>
            </w:pPr>
            <w:r w:rsidRPr="002E1A0B">
              <w:rPr>
                <w:b/>
                <w:lang w:val="sr-Latn-CS"/>
              </w:rPr>
              <w:t>Član 32</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Isključivanje iz električne mreže</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 xml:space="preserve">1. </w:t>
            </w:r>
            <w:r>
              <w:rPr>
                <w:lang w:val="sr-Latn-CS"/>
              </w:rPr>
              <w:t xml:space="preserve">Aktiviranjem </w:t>
            </w:r>
            <w:r w:rsidRPr="002E1A0B">
              <w:rPr>
                <w:lang w:val="sr-Latn-CS"/>
              </w:rPr>
              <w:t>statičk</w:t>
            </w:r>
            <w:r>
              <w:rPr>
                <w:lang w:val="sr-Latn-CS"/>
              </w:rPr>
              <w:t>og</w:t>
            </w:r>
            <w:r w:rsidRPr="002E1A0B">
              <w:rPr>
                <w:lang w:val="sr-Latn-CS"/>
              </w:rPr>
              <w:t xml:space="preserve"> sistem</w:t>
            </w:r>
            <w:r>
              <w:rPr>
                <w:lang w:val="sr-Latn-CS"/>
              </w:rPr>
              <w:t>a</w:t>
            </w:r>
            <w:r w:rsidRPr="002E1A0B">
              <w:rPr>
                <w:lang w:val="sr-Latn-CS"/>
              </w:rPr>
              <w:t xml:space="preserve"> za gašenje požara, isključenje treba izvršiti:</w:t>
            </w:r>
          </w:p>
          <w:p w:rsidR="00B65F41" w:rsidRDefault="00B65F41" w:rsidP="00B65F41">
            <w:pPr>
              <w:pStyle w:val="Default"/>
              <w:spacing w:line="240" w:lineRule="atLeast"/>
              <w:rPr>
                <w:lang w:val="sr-Latn-CS"/>
              </w:rPr>
            </w:pPr>
          </w:p>
          <w:p w:rsidR="002D323F" w:rsidRPr="002E1A0B" w:rsidRDefault="002D323F" w:rsidP="00B65F41">
            <w:pPr>
              <w:pStyle w:val="Default"/>
              <w:spacing w:line="240" w:lineRule="atLeast"/>
              <w:rPr>
                <w:lang w:val="sr-Latn-CS"/>
              </w:rPr>
            </w:pPr>
          </w:p>
          <w:p w:rsidR="00B65F41" w:rsidRDefault="00B65F41" w:rsidP="002D323F">
            <w:pPr>
              <w:pStyle w:val="Default"/>
              <w:spacing w:line="240" w:lineRule="atLeast"/>
              <w:ind w:left="147"/>
              <w:jc w:val="both"/>
              <w:rPr>
                <w:lang w:val="sr-Latn-CS"/>
              </w:rPr>
            </w:pPr>
            <w:r w:rsidRPr="002E1A0B">
              <w:rPr>
                <w:lang w:val="sr-Latn-CS"/>
              </w:rPr>
              <w:t>1.1. automatsko</w:t>
            </w:r>
            <w:r>
              <w:rPr>
                <w:lang w:val="sr-Latn-CS"/>
              </w:rPr>
              <w:t>m</w:t>
            </w:r>
            <w:r w:rsidRPr="002E1A0B">
              <w:rPr>
                <w:lang w:val="sr-Latn-CS"/>
              </w:rPr>
              <w:t xml:space="preserve"> odvajanje</w:t>
            </w:r>
            <w:r>
              <w:rPr>
                <w:lang w:val="sr-Latn-CS"/>
              </w:rPr>
              <w:t>m</w:t>
            </w:r>
            <w:r w:rsidRPr="002E1A0B">
              <w:rPr>
                <w:lang w:val="sr-Latn-CS"/>
              </w:rPr>
              <w:t xml:space="preserve"> energetskog transformatora ili električne rot</w:t>
            </w:r>
            <w:r>
              <w:rPr>
                <w:lang w:val="sr-Latn-CS"/>
              </w:rPr>
              <w:t xml:space="preserve">acione </w:t>
            </w:r>
            <w:r w:rsidRPr="00420388">
              <w:rPr>
                <w:lang w:val="sr-Latn-CS"/>
              </w:rPr>
              <w:t xml:space="preserve"> mašine od elektroenergetske mreže</w:t>
            </w:r>
            <w:r w:rsidRPr="002E1A0B">
              <w:rPr>
                <w:lang w:val="sr-Latn-CS"/>
              </w:rPr>
              <w:t>.</w:t>
            </w:r>
          </w:p>
          <w:p w:rsidR="002D323F" w:rsidRPr="002E1A0B" w:rsidRDefault="002D323F" w:rsidP="002D323F">
            <w:pPr>
              <w:pStyle w:val="Default"/>
              <w:spacing w:line="240" w:lineRule="atLeast"/>
              <w:ind w:left="147"/>
              <w:jc w:val="both"/>
              <w:rPr>
                <w:lang w:val="sr-Latn-CS"/>
              </w:rPr>
            </w:pPr>
          </w:p>
          <w:p w:rsidR="00B65F41" w:rsidRPr="00420388" w:rsidRDefault="00B65F41" w:rsidP="002D323F">
            <w:pPr>
              <w:pStyle w:val="Default"/>
              <w:spacing w:line="240" w:lineRule="atLeast"/>
              <w:ind w:left="147"/>
              <w:jc w:val="both"/>
              <w:rPr>
                <w:lang w:val="sr-Latn-CS"/>
              </w:rPr>
            </w:pPr>
            <w:r w:rsidRPr="002E1A0B">
              <w:rPr>
                <w:lang w:val="sr-Latn-CS"/>
              </w:rPr>
              <w:t xml:space="preserve">2.2. demagnetizaciju i isključenje električne rotacione mašine, </w:t>
            </w:r>
            <w:r>
              <w:rPr>
                <w:lang w:val="sr-Latn-CS"/>
              </w:rPr>
              <w:t>isključenje</w:t>
            </w:r>
            <w:r w:rsidRPr="002E1A0B">
              <w:rPr>
                <w:lang w:val="sr-Latn-CS"/>
              </w:rPr>
              <w:t xml:space="preserve"> vodosnabdevanja turbine, odnosno </w:t>
            </w:r>
            <w:r>
              <w:rPr>
                <w:lang w:val="sr-Latn-CS"/>
              </w:rPr>
              <w:t>dovoda</w:t>
            </w:r>
            <w:r w:rsidRPr="002E1A0B">
              <w:rPr>
                <w:lang w:val="sr-Latn-CS"/>
              </w:rPr>
              <w:t xml:space="preserve"> par</w:t>
            </w:r>
            <w:r>
              <w:rPr>
                <w:lang w:val="sr-Latn-CS"/>
              </w:rPr>
              <w:t xml:space="preserve">e za </w:t>
            </w:r>
            <w:r w:rsidRPr="002E1A0B">
              <w:rPr>
                <w:lang w:val="sr-Latn-CS"/>
              </w:rPr>
              <w:t>odgovaraju</w:t>
            </w:r>
            <w:r>
              <w:rPr>
                <w:lang w:val="sr-Latn-CS"/>
              </w:rPr>
              <w:t>ć</w:t>
            </w:r>
            <w:r w:rsidRPr="00420388">
              <w:rPr>
                <w:lang w:val="sr-Latn-CS"/>
              </w:rPr>
              <w:t>e turbine</w:t>
            </w:r>
            <w:r>
              <w:rPr>
                <w:lang w:val="sr-Latn-CS"/>
              </w:rPr>
              <w:t>.</w:t>
            </w:r>
          </w:p>
          <w:p w:rsidR="00B65F41" w:rsidRDefault="00B65F41" w:rsidP="002D323F">
            <w:pPr>
              <w:pStyle w:val="Default"/>
              <w:spacing w:line="240" w:lineRule="atLeast"/>
              <w:ind w:left="147"/>
              <w:rPr>
                <w:lang w:val="sr-Latn-CS"/>
              </w:rPr>
            </w:pPr>
          </w:p>
          <w:p w:rsidR="002D323F" w:rsidRPr="002E1A0B" w:rsidRDefault="002D323F" w:rsidP="002D323F">
            <w:pPr>
              <w:pStyle w:val="Default"/>
              <w:spacing w:line="240" w:lineRule="atLeast"/>
              <w:ind w:left="147"/>
              <w:rPr>
                <w:lang w:val="sr-Latn-CS"/>
              </w:rPr>
            </w:pPr>
          </w:p>
          <w:p w:rsidR="00B65F41" w:rsidRPr="002E1A0B" w:rsidRDefault="00B65F41" w:rsidP="002D323F">
            <w:pPr>
              <w:pStyle w:val="Default"/>
              <w:spacing w:line="240" w:lineRule="atLeast"/>
              <w:ind w:left="147"/>
              <w:jc w:val="both"/>
              <w:rPr>
                <w:lang w:val="sr-Latn-CS"/>
              </w:rPr>
            </w:pPr>
            <w:r w:rsidRPr="002E1A0B">
              <w:rPr>
                <w:lang w:val="sr-Latn-CS"/>
              </w:rPr>
              <w:t>3.3. isključ</w:t>
            </w:r>
            <w:r>
              <w:rPr>
                <w:lang w:val="sr-Latn-CS"/>
              </w:rPr>
              <w:t xml:space="preserve">enje </w:t>
            </w:r>
            <w:r w:rsidRPr="002E1A0B">
              <w:rPr>
                <w:lang w:val="sr-Latn-CS"/>
              </w:rPr>
              <w:t>ventilatora energetskog transformatora, itd.</w:t>
            </w:r>
          </w:p>
          <w:p w:rsidR="00B65F41" w:rsidRPr="002E1A0B" w:rsidRDefault="00B65F41" w:rsidP="002D323F">
            <w:pPr>
              <w:pStyle w:val="Default"/>
              <w:spacing w:line="240" w:lineRule="atLeast"/>
              <w:ind w:left="147"/>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33</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Prenos komande u slučaju aktiviranja statičkog sistema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Aktiviranje statičkog sistema za gašenje požara iz člana 32, odnosno preno</w:t>
            </w:r>
            <w:r>
              <w:rPr>
                <w:lang w:val="sr-Latn-CS"/>
              </w:rPr>
              <w:t>s</w:t>
            </w:r>
            <w:r w:rsidRPr="002E1A0B">
              <w:rPr>
                <w:lang w:val="sr-Latn-CS"/>
              </w:rPr>
              <w:t xml:space="preserve"> komande na glavni </w:t>
            </w:r>
            <w:r>
              <w:rPr>
                <w:lang w:val="sr-Latn-CS"/>
              </w:rPr>
              <w:t xml:space="preserve">zaporni </w:t>
            </w:r>
            <w:r w:rsidRPr="002E1A0B">
              <w:rPr>
                <w:lang w:val="sr-Latn-CS"/>
              </w:rPr>
              <w:t xml:space="preserve">ventil </w:t>
            </w:r>
            <w:r>
              <w:rPr>
                <w:lang w:val="sr-Latn-CS"/>
              </w:rPr>
              <w:t xml:space="preserve">iz </w:t>
            </w:r>
            <w:r w:rsidRPr="002E1A0B">
              <w:rPr>
                <w:lang w:val="sr-Latn-CS"/>
              </w:rPr>
              <w:t>član</w:t>
            </w:r>
            <w:r>
              <w:rPr>
                <w:lang w:val="sr-Latn-CS"/>
              </w:rPr>
              <w:t>a</w:t>
            </w:r>
            <w:r w:rsidRPr="002E1A0B">
              <w:rPr>
                <w:lang w:val="sr-Latn-CS"/>
              </w:rPr>
              <w:t xml:space="preserve"> 31. ove Uputstva, </w:t>
            </w:r>
            <w:r>
              <w:rPr>
                <w:lang w:val="sr-Latn-CS"/>
              </w:rPr>
              <w:t xml:space="preserve">izvodi </w:t>
            </w:r>
            <w:r w:rsidRPr="002E1A0B">
              <w:rPr>
                <w:lang w:val="sr-Latn-CS"/>
              </w:rPr>
              <w:t>se po pravilu, tražeći prethodno delovanje osnovne električne zaštite električne rotacione mašine ili energetskog transformatora.</w:t>
            </w:r>
          </w:p>
          <w:p w:rsidR="00B65F41" w:rsidRPr="002E1A0B" w:rsidRDefault="00B65F41" w:rsidP="00B65F41">
            <w:pPr>
              <w:pStyle w:val="Default"/>
              <w:spacing w:line="240" w:lineRule="atLeast"/>
              <w:rPr>
                <w:lang w:val="sr-Latn-CS"/>
              </w:rPr>
            </w:pPr>
          </w:p>
          <w:p w:rsidR="00B65F41" w:rsidRDefault="00B65F41" w:rsidP="00B65F41">
            <w:pPr>
              <w:pStyle w:val="Default"/>
              <w:spacing w:line="240" w:lineRule="atLeast"/>
              <w:rPr>
                <w:lang w:val="sr-Latn-CS"/>
              </w:rPr>
            </w:pPr>
          </w:p>
          <w:p w:rsidR="002D323F" w:rsidRPr="002E1A0B" w:rsidRDefault="002D323F"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34</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Vrste aktiviranja statičkog sistema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r w:rsidRPr="002E1A0B">
              <w:rPr>
                <w:lang w:val="sr-Latn-CS"/>
              </w:rPr>
              <w:t>1. Pored automatskog aktiviranja statičkog sistema zaštite od požara, postoje i:</w:t>
            </w:r>
          </w:p>
          <w:p w:rsidR="00B65F41" w:rsidRDefault="00B65F41" w:rsidP="00B65F41">
            <w:pPr>
              <w:pStyle w:val="Default"/>
              <w:spacing w:line="240" w:lineRule="atLeast"/>
              <w:rPr>
                <w:lang w:val="sr-Latn-CS"/>
              </w:rPr>
            </w:pPr>
          </w:p>
          <w:p w:rsidR="002D323F" w:rsidRPr="002E1A0B" w:rsidRDefault="002D323F" w:rsidP="00B65F41">
            <w:pPr>
              <w:pStyle w:val="Default"/>
              <w:spacing w:line="240" w:lineRule="atLeast"/>
              <w:rPr>
                <w:lang w:val="sr-Latn-CS"/>
              </w:rPr>
            </w:pPr>
          </w:p>
          <w:p w:rsidR="00B65F41" w:rsidRPr="002E1A0B" w:rsidRDefault="00B65F41" w:rsidP="002D323F">
            <w:pPr>
              <w:pStyle w:val="Default"/>
              <w:numPr>
                <w:ilvl w:val="1"/>
                <w:numId w:val="36"/>
              </w:numPr>
              <w:spacing w:line="240" w:lineRule="atLeast"/>
              <w:ind w:left="147" w:firstLine="0"/>
              <w:rPr>
                <w:lang w:val="sr-Latn-CS"/>
              </w:rPr>
            </w:pPr>
            <w:r w:rsidRPr="002E1A0B">
              <w:rPr>
                <w:lang w:val="sr-Latn-CS"/>
              </w:rPr>
              <w:t>nezavisno aktiviranje, i</w:t>
            </w:r>
          </w:p>
          <w:p w:rsidR="00B65F41" w:rsidRPr="002E1A0B" w:rsidRDefault="00B65F41" w:rsidP="002D323F">
            <w:pPr>
              <w:pStyle w:val="Default"/>
              <w:spacing w:line="240" w:lineRule="atLeast"/>
              <w:ind w:left="147"/>
              <w:rPr>
                <w:lang w:val="sr-Latn-CS"/>
              </w:rPr>
            </w:pPr>
          </w:p>
          <w:p w:rsidR="00B65F41" w:rsidRPr="002E1A0B" w:rsidRDefault="00B65F41" w:rsidP="002D323F">
            <w:pPr>
              <w:pStyle w:val="Default"/>
              <w:numPr>
                <w:ilvl w:val="1"/>
                <w:numId w:val="36"/>
              </w:numPr>
              <w:spacing w:line="240" w:lineRule="atLeast"/>
              <w:ind w:left="147" w:firstLine="0"/>
              <w:rPr>
                <w:lang w:val="sr-Latn-CS"/>
              </w:rPr>
            </w:pPr>
            <w:r w:rsidRPr="002E1A0B">
              <w:rPr>
                <w:lang w:val="sr-Latn-CS"/>
              </w:rPr>
              <w:t>direktno ručno aktiviranje.</w:t>
            </w: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both"/>
              <w:rPr>
                <w:lang w:val="sr-Latn-CS"/>
              </w:rPr>
            </w:pPr>
            <w:r w:rsidRPr="002E1A0B">
              <w:rPr>
                <w:lang w:val="sr-Latn-CS"/>
              </w:rPr>
              <w:t xml:space="preserve">2. Uređaj za ručno aktiviranje statičkog sistema za gašenje požara vrši se preko dugmeta, ručke itd. i mora biti postavljen na </w:t>
            </w:r>
            <w:r>
              <w:rPr>
                <w:lang w:val="sr-Latn-CS"/>
              </w:rPr>
              <w:t>uočljivom</w:t>
            </w:r>
            <w:r w:rsidRPr="002E1A0B">
              <w:rPr>
                <w:lang w:val="sr-Latn-CS"/>
              </w:rPr>
              <w:t>, dostupno</w:t>
            </w:r>
            <w:r>
              <w:rPr>
                <w:lang w:val="sr-Latn-CS"/>
              </w:rPr>
              <w:t>m</w:t>
            </w:r>
            <w:r w:rsidRPr="002E1A0B">
              <w:rPr>
                <w:lang w:val="sr-Latn-CS"/>
              </w:rPr>
              <w:t xml:space="preserve"> i zašti</w:t>
            </w:r>
            <w:r>
              <w:rPr>
                <w:lang w:val="sr-Latn-CS"/>
              </w:rPr>
              <w:t>ć</w:t>
            </w:r>
            <w:r w:rsidRPr="00420388">
              <w:rPr>
                <w:lang w:val="sr-Latn-CS"/>
              </w:rPr>
              <w:t>eno</w:t>
            </w:r>
            <w:r>
              <w:rPr>
                <w:lang w:val="sr-Latn-CS"/>
              </w:rPr>
              <w:t>m</w:t>
            </w:r>
            <w:r w:rsidRPr="00420388">
              <w:rPr>
                <w:lang w:val="sr-Latn-CS"/>
              </w:rPr>
              <w:t xml:space="preserve"> mest</w:t>
            </w:r>
            <w:r>
              <w:rPr>
                <w:lang w:val="sr-Latn-CS"/>
              </w:rPr>
              <w:t>u</w:t>
            </w:r>
            <w:r w:rsidRPr="00420388">
              <w:rPr>
                <w:lang w:val="sr-Latn-CS"/>
              </w:rPr>
              <w:t xml:space="preserve"> bliz</w:t>
            </w:r>
            <w:r>
              <w:rPr>
                <w:lang w:val="sr-Latn-CS"/>
              </w:rPr>
              <w:t xml:space="preserve">u </w:t>
            </w:r>
            <w:r w:rsidRPr="00420388">
              <w:rPr>
                <w:lang w:val="sr-Latn-CS"/>
              </w:rPr>
              <w:t>zašti</w:t>
            </w:r>
            <w:r>
              <w:rPr>
                <w:lang w:val="sr-Latn-CS"/>
              </w:rPr>
              <w:t>ć</w:t>
            </w:r>
            <w:r w:rsidRPr="00420388">
              <w:rPr>
                <w:lang w:val="sr-Latn-CS"/>
              </w:rPr>
              <w:t xml:space="preserve">ene infrastrukture. Ovaj uređaj mora biti </w:t>
            </w:r>
            <w:r>
              <w:rPr>
                <w:lang w:val="sr-Latn-CS"/>
              </w:rPr>
              <w:t xml:space="preserve">upadljivo označen. </w:t>
            </w:r>
          </w:p>
          <w:p w:rsidR="00B65F41" w:rsidRPr="002E1A0B" w:rsidRDefault="00B65F41" w:rsidP="00B65F41">
            <w:pPr>
              <w:pStyle w:val="Default"/>
              <w:spacing w:line="240" w:lineRule="atLeast"/>
              <w:rPr>
                <w:lang w:val="sr-Latn-CS"/>
              </w:rPr>
            </w:pPr>
          </w:p>
          <w:p w:rsidR="00B65F41" w:rsidRDefault="00B65F41" w:rsidP="00B65F41">
            <w:pPr>
              <w:pStyle w:val="Default"/>
              <w:spacing w:line="240" w:lineRule="atLeast"/>
              <w:rPr>
                <w:lang w:val="sr-Latn-CS"/>
              </w:rPr>
            </w:pPr>
          </w:p>
          <w:p w:rsidR="002D323F" w:rsidRPr="002E1A0B" w:rsidRDefault="002D323F"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3. Ako postoji mogućnost da se uređaj za ručno aktiviranje statičkog sistema za gašenje požara nehotice aktivira, moraju se predvide</w:t>
            </w:r>
            <w:r>
              <w:rPr>
                <w:lang w:val="sr-Latn-CS"/>
              </w:rPr>
              <w:t>ti</w:t>
            </w:r>
            <w:r w:rsidRPr="002E1A0B">
              <w:rPr>
                <w:lang w:val="sr-Latn-CS"/>
              </w:rPr>
              <w:t xml:space="preserve"> dve uzastopne operacije za njegovo deaktiviranje razbijanjem stakla i pritiskom na dugme.</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35</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Označavanje, boje i natpisi na statičkom sistemu za gašenje požara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420388" w:rsidRDefault="00B65F41" w:rsidP="00B65F41">
            <w:pPr>
              <w:pStyle w:val="Default"/>
              <w:spacing w:line="240" w:lineRule="atLeast"/>
              <w:jc w:val="both"/>
              <w:rPr>
                <w:lang w:val="sr-Latn-CS"/>
              </w:rPr>
            </w:pPr>
            <w:r w:rsidRPr="002E1A0B">
              <w:rPr>
                <w:lang w:val="sr-Latn-CS"/>
              </w:rPr>
              <w:t xml:space="preserve">Sva oprema za upotrebu statičkog sistema za gašenje požara mora biti </w:t>
            </w:r>
            <w:r>
              <w:rPr>
                <w:lang w:val="sr-Latn-CS"/>
              </w:rPr>
              <w:t>upadljiva</w:t>
            </w:r>
            <w:r w:rsidRPr="002E1A0B">
              <w:rPr>
                <w:lang w:val="sr-Latn-CS"/>
              </w:rPr>
              <w:t xml:space="preserve"> i jasno o</w:t>
            </w:r>
            <w:r>
              <w:rPr>
                <w:lang w:val="sr-Latn-CS"/>
              </w:rPr>
              <w:t xml:space="preserve">značena </w:t>
            </w:r>
            <w:r w:rsidRPr="002E1A0B">
              <w:rPr>
                <w:lang w:val="sr-Latn-CS"/>
              </w:rPr>
              <w:t>odgovaraju</w:t>
            </w:r>
            <w:r>
              <w:rPr>
                <w:lang w:val="sr-Latn-CS"/>
              </w:rPr>
              <w:t>ć</w:t>
            </w:r>
            <w:r w:rsidRPr="00420388">
              <w:rPr>
                <w:lang w:val="sr-Latn-CS"/>
              </w:rPr>
              <w:t xml:space="preserve">im bojama i natpisima, sa znakovima </w:t>
            </w:r>
            <w:r>
              <w:rPr>
                <w:lang w:val="sr-Latn-CS"/>
              </w:rPr>
              <w:t xml:space="preserve">za </w:t>
            </w:r>
            <w:r w:rsidRPr="00420388">
              <w:rPr>
                <w:lang w:val="sr-Latn-CS"/>
              </w:rPr>
              <w:t>po</w:t>
            </w:r>
            <w:r>
              <w:rPr>
                <w:lang w:val="sr-Latn-CS"/>
              </w:rPr>
              <w:t xml:space="preserve">ložaj </w:t>
            </w:r>
            <w:r w:rsidRPr="00420388">
              <w:rPr>
                <w:lang w:val="sr-Latn-CS"/>
              </w:rPr>
              <w:t>smera. Za pristup ovim uređajima treba</w:t>
            </w:r>
            <w:r>
              <w:rPr>
                <w:lang w:val="sr-Latn-CS"/>
              </w:rPr>
              <w:t>,</w:t>
            </w:r>
            <w:r w:rsidRPr="00420388">
              <w:rPr>
                <w:lang w:val="sr-Latn-CS"/>
              </w:rPr>
              <w:t xml:space="preserve"> po potrebi</w:t>
            </w:r>
            <w:r>
              <w:rPr>
                <w:lang w:val="sr-Latn-CS"/>
              </w:rPr>
              <w:t>,</w:t>
            </w:r>
            <w:r w:rsidRPr="00420388">
              <w:rPr>
                <w:lang w:val="sr-Latn-CS"/>
              </w:rPr>
              <w:t xml:space="preserve"> postaviti posebne natpise</w:t>
            </w:r>
            <w:r>
              <w:rPr>
                <w:lang w:val="sr-Latn-CS"/>
              </w:rPr>
              <w:t>.</w:t>
            </w:r>
            <w:r w:rsidRPr="00420388">
              <w:rPr>
                <w:lang w:val="sr-Latn-CS"/>
              </w:rPr>
              <w:t xml:space="preserve"> </w:t>
            </w:r>
          </w:p>
          <w:p w:rsidR="00B65F41" w:rsidRPr="002E1A0B" w:rsidRDefault="00B65F41" w:rsidP="00B65F41">
            <w:pPr>
              <w:pStyle w:val="Default"/>
              <w:spacing w:line="240" w:lineRule="atLeast"/>
              <w:rPr>
                <w:lang w:val="sr-Latn-CS"/>
              </w:rPr>
            </w:pPr>
          </w:p>
          <w:p w:rsidR="002D323F" w:rsidRDefault="002D323F" w:rsidP="00B65F41">
            <w:pPr>
              <w:pStyle w:val="Default"/>
              <w:spacing w:line="240" w:lineRule="atLeast"/>
              <w:jc w:val="center"/>
              <w:rPr>
                <w:b/>
                <w:lang w:val="sr-Latn-CS"/>
              </w:rPr>
            </w:pPr>
          </w:p>
          <w:p w:rsidR="00B65F41" w:rsidRPr="002E1A0B" w:rsidRDefault="00B65F41" w:rsidP="00B65F41">
            <w:pPr>
              <w:pStyle w:val="Default"/>
              <w:spacing w:line="240" w:lineRule="atLeast"/>
              <w:jc w:val="center"/>
              <w:rPr>
                <w:b/>
                <w:lang w:val="sr-Latn-CS"/>
              </w:rPr>
            </w:pPr>
            <w:r w:rsidRPr="002E1A0B">
              <w:rPr>
                <w:b/>
                <w:lang w:val="sr-Latn-CS"/>
              </w:rPr>
              <w:t>Član 36</w:t>
            </w:r>
            <w:r>
              <w:rPr>
                <w:b/>
                <w:lang w:val="sr-Latn-CS"/>
              </w:rPr>
              <w:t>.</w:t>
            </w:r>
          </w:p>
          <w:p w:rsidR="00B65F41" w:rsidRPr="002E1A0B" w:rsidRDefault="00B65F41" w:rsidP="00B65F41">
            <w:pPr>
              <w:pStyle w:val="Default"/>
              <w:spacing w:line="240" w:lineRule="atLeast"/>
              <w:jc w:val="center"/>
              <w:rPr>
                <w:b/>
                <w:lang w:val="sr-Latn-CS"/>
              </w:rPr>
            </w:pPr>
            <w:r>
              <w:rPr>
                <w:b/>
                <w:lang w:val="sr-Latn-CS"/>
              </w:rPr>
              <w:t xml:space="preserve">Razmak </w:t>
            </w:r>
            <w:r w:rsidRPr="002E1A0B">
              <w:rPr>
                <w:b/>
                <w:lang w:val="sr-Latn-CS"/>
              </w:rPr>
              <w:t>između elektroenergetske infrastrukture i statičkog sistema</w:t>
            </w:r>
          </w:p>
          <w:p w:rsidR="00B65F41" w:rsidRPr="002E1A0B" w:rsidRDefault="00B65F41" w:rsidP="00B65F41">
            <w:pPr>
              <w:pStyle w:val="Default"/>
              <w:spacing w:line="240" w:lineRule="atLeast"/>
              <w:jc w:val="center"/>
              <w:rPr>
                <w:b/>
                <w:lang w:val="sr-Latn-CS"/>
              </w:rPr>
            </w:pPr>
          </w:p>
          <w:p w:rsidR="00B65F41" w:rsidRPr="002E1A0B" w:rsidRDefault="00B65F41" w:rsidP="00B65F41">
            <w:pPr>
              <w:pStyle w:val="Default"/>
              <w:spacing w:line="240" w:lineRule="atLeast"/>
              <w:jc w:val="both"/>
              <w:rPr>
                <w:lang w:val="sr-Latn-CS"/>
              </w:rPr>
            </w:pPr>
            <w:r>
              <w:rPr>
                <w:lang w:val="sr-Latn-CS"/>
              </w:rPr>
              <w:t xml:space="preserve">Razmak </w:t>
            </w:r>
            <w:r w:rsidRPr="002E1A0B">
              <w:rPr>
                <w:lang w:val="sr-Latn-CS"/>
              </w:rPr>
              <w:t xml:space="preserve">između opreme pod naponom elektroenergetske infrastrukture i opreme statičkog sistema za gašenje požara mora </w:t>
            </w:r>
            <w:r>
              <w:rPr>
                <w:lang w:val="sr-Latn-CS"/>
              </w:rPr>
              <w:t xml:space="preserve">odgovarati </w:t>
            </w:r>
            <w:r w:rsidRPr="002E1A0B">
              <w:rPr>
                <w:lang w:val="sr-Latn-CS"/>
              </w:rPr>
              <w:t>propisim</w:t>
            </w:r>
            <w:r>
              <w:rPr>
                <w:lang w:val="sr-Latn-CS"/>
              </w:rPr>
              <w:t>a</w:t>
            </w:r>
            <w:r w:rsidRPr="002E1A0B">
              <w:rPr>
                <w:lang w:val="sr-Latn-CS"/>
              </w:rPr>
              <w:t xml:space="preserve"> da </w:t>
            </w:r>
            <w:r>
              <w:rPr>
                <w:lang w:val="sr-Latn-CS"/>
              </w:rPr>
              <w:t xml:space="preserve">bi se uzbunili </w:t>
            </w:r>
            <w:r w:rsidRPr="002E1A0B">
              <w:rPr>
                <w:lang w:val="sr-Latn-CS"/>
              </w:rPr>
              <w:t>ljudi putem zvučn</w:t>
            </w:r>
            <w:r>
              <w:rPr>
                <w:lang w:val="sr-Latn-CS"/>
              </w:rPr>
              <w:t xml:space="preserve">og </w:t>
            </w:r>
            <w:r w:rsidRPr="002E1A0B">
              <w:rPr>
                <w:lang w:val="sr-Latn-CS"/>
              </w:rPr>
              <w:t>signal</w:t>
            </w:r>
            <w:r>
              <w:rPr>
                <w:lang w:val="sr-Latn-CS"/>
              </w:rPr>
              <w:t>a</w:t>
            </w:r>
            <w:r w:rsidRPr="002E1A0B">
              <w:rPr>
                <w:lang w:val="sr-Latn-CS"/>
              </w:rPr>
              <w:t>, zvuka ili svetl</w:t>
            </w:r>
            <w:r>
              <w:rPr>
                <w:lang w:val="sr-Latn-CS"/>
              </w:rPr>
              <w:t>a</w:t>
            </w:r>
            <w:r w:rsidRPr="002E1A0B">
              <w:rPr>
                <w:lang w:val="sr-Latn-CS"/>
              </w:rPr>
              <w:t xml:space="preserve"> kao </w:t>
            </w:r>
            <w:r>
              <w:rPr>
                <w:lang w:val="sr-Latn-CS"/>
              </w:rPr>
              <w:t>ishod</w:t>
            </w:r>
            <w:r w:rsidRPr="002E1A0B">
              <w:rPr>
                <w:lang w:val="sr-Latn-CS"/>
              </w:rPr>
              <w:t xml:space="preserve"> automatskog otkrivanja dima, ručnih </w:t>
            </w:r>
            <w:r>
              <w:rPr>
                <w:lang w:val="sr-Latn-CS"/>
              </w:rPr>
              <w:t>uzbuna</w:t>
            </w:r>
            <w:r w:rsidRPr="002E1A0B">
              <w:rPr>
                <w:lang w:val="sr-Latn-CS"/>
              </w:rPr>
              <w:t xml:space="preserve"> ili sistema za gašenje požara za tehničke norm</w:t>
            </w:r>
            <w:r>
              <w:rPr>
                <w:lang w:val="sr-Latn-CS"/>
              </w:rPr>
              <w:t xml:space="preserve">ative </w:t>
            </w:r>
            <w:r w:rsidRPr="002E1A0B">
              <w:rPr>
                <w:lang w:val="sr-Latn-CS"/>
              </w:rPr>
              <w:lastRenderedPageBreak/>
              <w:t>elektroenergetske infrastrukture nominalnog</w:t>
            </w:r>
            <w:r>
              <w:rPr>
                <w:lang w:val="sr-Latn-CS"/>
              </w:rPr>
              <w:t xml:space="preserve"> </w:t>
            </w:r>
            <w:r w:rsidRPr="002E1A0B">
              <w:rPr>
                <w:lang w:val="sr-Latn-CS"/>
              </w:rPr>
              <w:t>napona iznad 1</w:t>
            </w:r>
            <w:r>
              <w:rPr>
                <w:lang w:val="sr-Latn-CS"/>
              </w:rPr>
              <w:t>.</w:t>
            </w:r>
            <w:r w:rsidRPr="002E1A0B">
              <w:rPr>
                <w:lang w:val="sr-Latn-CS"/>
              </w:rPr>
              <w:t>000 V.</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37</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Zaštita statičkog sistema od visokog napona</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Oprema statičkog sistema za gašenje požara mora biti zašti</w:t>
            </w:r>
            <w:r>
              <w:rPr>
                <w:lang w:val="sr-Latn-CS"/>
              </w:rPr>
              <w:t>ć</w:t>
            </w:r>
            <w:r w:rsidRPr="00420388">
              <w:rPr>
                <w:lang w:val="sr-Latn-CS"/>
              </w:rPr>
              <w:t xml:space="preserve">ena od </w:t>
            </w:r>
            <w:r>
              <w:rPr>
                <w:lang w:val="sr-Latn-CS"/>
              </w:rPr>
              <w:t>dodira</w:t>
            </w:r>
            <w:r w:rsidRPr="00420388">
              <w:rPr>
                <w:lang w:val="sr-Latn-CS"/>
              </w:rPr>
              <w:t xml:space="preserve"> sa visokim naponom</w:t>
            </w:r>
            <w:r>
              <w:rPr>
                <w:lang w:val="sr-Latn-CS"/>
              </w:rPr>
              <w:t xml:space="preserve"> prema propisima </w:t>
            </w:r>
            <w:r w:rsidRPr="00420388">
              <w:rPr>
                <w:lang w:val="sr-Latn-CS"/>
              </w:rPr>
              <w:t>o tehničkim norma</w:t>
            </w:r>
            <w:r>
              <w:rPr>
                <w:lang w:val="sr-Latn-CS"/>
              </w:rPr>
              <w:t>tivi</w:t>
            </w:r>
            <w:r w:rsidRPr="00420388">
              <w:rPr>
                <w:lang w:val="sr-Latn-CS"/>
              </w:rPr>
              <w:t>ma za električne instalacije</w:t>
            </w:r>
            <w:r>
              <w:rPr>
                <w:lang w:val="sr-Latn-CS"/>
              </w:rPr>
              <w:t xml:space="preserve"> niskog napona</w:t>
            </w:r>
            <w:r w:rsidRPr="002E1A0B">
              <w:rPr>
                <w:lang w:val="sr-Latn-CS"/>
              </w:rPr>
              <w:t>.</w:t>
            </w:r>
          </w:p>
          <w:p w:rsidR="00B65F41" w:rsidRDefault="00B65F41" w:rsidP="00B65F41">
            <w:pPr>
              <w:pStyle w:val="Default"/>
              <w:spacing w:line="240" w:lineRule="atLeast"/>
              <w:jc w:val="center"/>
              <w:rPr>
                <w:b/>
                <w:lang w:val="sr-Latn-CS"/>
              </w:rPr>
            </w:pPr>
          </w:p>
          <w:p w:rsidR="00B65F41" w:rsidRPr="002E1A0B" w:rsidRDefault="00B65F41" w:rsidP="00B65F41">
            <w:pPr>
              <w:pStyle w:val="Default"/>
              <w:spacing w:line="240" w:lineRule="atLeast"/>
              <w:jc w:val="center"/>
              <w:rPr>
                <w:b/>
                <w:lang w:val="sr-Latn-CS"/>
              </w:rPr>
            </w:pPr>
            <w:r w:rsidRPr="002E1A0B">
              <w:rPr>
                <w:b/>
                <w:lang w:val="sr-Latn-CS"/>
              </w:rPr>
              <w:t>Član 38</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Zaštita elektroenergetske infrastrukture od eksplozije</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both"/>
              <w:rPr>
                <w:lang w:val="sr-Latn-CS"/>
              </w:rPr>
            </w:pPr>
            <w:r w:rsidRPr="002E1A0B">
              <w:rPr>
                <w:lang w:val="sr-Latn-CS"/>
              </w:rPr>
              <w:t>Ako postoji opasnost od eksplozije u elektroenergetskoj infrastrukturi, oprema statičkog sistema koja je važna za gašenje požara mora biti zašti</w:t>
            </w:r>
            <w:r>
              <w:rPr>
                <w:lang w:val="sr-Latn-CS"/>
              </w:rPr>
              <w:t>ć</w:t>
            </w:r>
            <w:r w:rsidRPr="00420388">
              <w:rPr>
                <w:lang w:val="sr-Latn-CS"/>
              </w:rPr>
              <w:t>ena od eksplozije</w:t>
            </w:r>
            <w:r>
              <w:rPr>
                <w:lang w:val="sr-Latn-CS"/>
              </w:rPr>
              <w:t xml:space="preserve"> pogodnim smeštajem</w:t>
            </w:r>
            <w:r w:rsidRPr="00420388">
              <w:rPr>
                <w:lang w:val="sr-Latn-CS"/>
              </w:rPr>
              <w:t>, konstrukcijom ili odgovaraju</w:t>
            </w:r>
            <w:r>
              <w:rPr>
                <w:lang w:val="sr-Latn-CS"/>
              </w:rPr>
              <w:t>ć</w:t>
            </w:r>
            <w:r w:rsidRPr="00420388">
              <w:rPr>
                <w:lang w:val="sr-Latn-CS"/>
              </w:rPr>
              <w:t xml:space="preserve">im merama za smanjenje </w:t>
            </w:r>
            <w:r>
              <w:rPr>
                <w:lang w:val="sr-Latn-CS"/>
              </w:rPr>
              <w:t xml:space="preserve">dejstva </w:t>
            </w:r>
            <w:r w:rsidRPr="00420388">
              <w:rPr>
                <w:lang w:val="sr-Latn-CS"/>
              </w:rPr>
              <w:t>eksplozije.</w:t>
            </w:r>
          </w:p>
          <w:p w:rsidR="00B65F41" w:rsidRPr="002E1A0B" w:rsidRDefault="00B65F41" w:rsidP="00B65F41">
            <w:pPr>
              <w:pStyle w:val="Default"/>
              <w:spacing w:line="240" w:lineRule="atLeast"/>
              <w:rPr>
                <w:lang w:val="sr-Latn-CS"/>
              </w:rPr>
            </w:pPr>
          </w:p>
          <w:p w:rsidR="00B65F41" w:rsidRDefault="00B65F41" w:rsidP="00B65F41">
            <w:pPr>
              <w:pStyle w:val="Default"/>
              <w:spacing w:line="240" w:lineRule="atLeast"/>
              <w:jc w:val="center"/>
              <w:rPr>
                <w:b/>
                <w:lang w:val="sr-Latn-CS"/>
              </w:rPr>
            </w:pPr>
          </w:p>
          <w:p w:rsidR="00B65F41" w:rsidRPr="002E1A0B" w:rsidRDefault="00B65F41" w:rsidP="00B65F41">
            <w:pPr>
              <w:pStyle w:val="Default"/>
              <w:spacing w:line="240" w:lineRule="atLeast"/>
              <w:jc w:val="center"/>
              <w:rPr>
                <w:b/>
                <w:lang w:val="sr-Latn-CS"/>
              </w:rPr>
            </w:pPr>
            <w:r w:rsidRPr="002E1A0B">
              <w:rPr>
                <w:b/>
                <w:lang w:val="sr-Latn-CS"/>
              </w:rPr>
              <w:t>Član 39</w:t>
            </w:r>
            <w:r>
              <w:rPr>
                <w:b/>
                <w:lang w:val="sr-Latn-CS"/>
              </w:rPr>
              <w:t>.</w:t>
            </w:r>
          </w:p>
          <w:p w:rsidR="00B65F41" w:rsidRDefault="00B65F41" w:rsidP="00B65F41">
            <w:pPr>
              <w:pStyle w:val="Default"/>
              <w:spacing w:line="240" w:lineRule="atLeast"/>
              <w:jc w:val="center"/>
              <w:rPr>
                <w:b/>
                <w:lang w:val="sr-Latn-CS"/>
              </w:rPr>
            </w:pPr>
            <w:r w:rsidRPr="002E1A0B">
              <w:rPr>
                <w:b/>
                <w:lang w:val="sr-Latn-CS"/>
              </w:rPr>
              <w:t>Zaštita elektroenergetske infrastrukture od vode</w:t>
            </w:r>
          </w:p>
          <w:p w:rsidR="00B65F41" w:rsidRPr="002E1A0B" w:rsidRDefault="00B65F41" w:rsidP="00B65F41">
            <w:pPr>
              <w:pStyle w:val="Default"/>
              <w:spacing w:line="240" w:lineRule="atLeast"/>
              <w:jc w:val="center"/>
              <w:rPr>
                <w:b/>
                <w:lang w:val="sr-Latn-CS"/>
              </w:rPr>
            </w:pPr>
          </w:p>
          <w:p w:rsidR="00B65F41" w:rsidRPr="002E1A0B" w:rsidRDefault="00B65F41" w:rsidP="00B65F41">
            <w:pPr>
              <w:pStyle w:val="Default"/>
              <w:spacing w:line="240" w:lineRule="atLeast"/>
              <w:jc w:val="both"/>
              <w:rPr>
                <w:lang w:val="sr-Latn-CS"/>
              </w:rPr>
            </w:pPr>
            <w:r w:rsidRPr="002E1A0B">
              <w:rPr>
                <w:lang w:val="sr-Latn-CS"/>
              </w:rPr>
              <w:t>Ako je elektroenergetska infrastruktura zašti</w:t>
            </w:r>
            <w:r>
              <w:rPr>
                <w:lang w:val="sr-Latn-CS"/>
              </w:rPr>
              <w:t>ć</w:t>
            </w:r>
            <w:r w:rsidRPr="00420388">
              <w:rPr>
                <w:lang w:val="sr-Latn-CS"/>
              </w:rPr>
              <w:t>ena statičkim sistemom za gašenje požara prska</w:t>
            </w:r>
            <w:r>
              <w:rPr>
                <w:lang w:val="sr-Latn-CS"/>
              </w:rPr>
              <w:t xml:space="preserve">njem </w:t>
            </w:r>
            <w:r w:rsidRPr="00420388">
              <w:rPr>
                <w:lang w:val="sr-Latn-CS"/>
              </w:rPr>
              <w:t>vod</w:t>
            </w:r>
            <w:r>
              <w:rPr>
                <w:lang w:val="sr-Latn-CS"/>
              </w:rPr>
              <w:t>e</w:t>
            </w:r>
            <w:r w:rsidRPr="00420388">
              <w:rPr>
                <w:lang w:val="sr-Latn-CS"/>
              </w:rPr>
              <w:t>, treba da postoji mogu</w:t>
            </w:r>
            <w:r>
              <w:rPr>
                <w:lang w:val="sr-Latn-CS"/>
              </w:rPr>
              <w:t>ć</w:t>
            </w:r>
            <w:r w:rsidRPr="00420388">
              <w:rPr>
                <w:lang w:val="sr-Latn-CS"/>
              </w:rPr>
              <w:t xml:space="preserve">nost </w:t>
            </w:r>
            <w:r>
              <w:rPr>
                <w:lang w:val="sr-Latn-CS"/>
              </w:rPr>
              <w:t xml:space="preserve">odvoda </w:t>
            </w:r>
            <w:r w:rsidRPr="00420388">
              <w:rPr>
                <w:lang w:val="sr-Latn-CS"/>
              </w:rPr>
              <w:t xml:space="preserve">vode kako </w:t>
            </w:r>
            <w:r>
              <w:rPr>
                <w:lang w:val="sr-Latn-CS"/>
              </w:rPr>
              <w:t xml:space="preserve">bi </w:t>
            </w:r>
            <w:r w:rsidRPr="00420388">
              <w:rPr>
                <w:lang w:val="sr-Latn-CS"/>
              </w:rPr>
              <w:t xml:space="preserve">voda koja </w:t>
            </w:r>
            <w:r>
              <w:rPr>
                <w:lang w:val="sr-Latn-CS"/>
              </w:rPr>
              <w:t xml:space="preserve">se ispušta </w:t>
            </w:r>
            <w:r w:rsidRPr="00420388">
              <w:rPr>
                <w:lang w:val="sr-Latn-CS"/>
              </w:rPr>
              <w:t xml:space="preserve">iz sistema ne bi uništila delove </w:t>
            </w:r>
            <w:r w:rsidRPr="00420388">
              <w:rPr>
                <w:lang w:val="sr-Latn-CS"/>
              </w:rPr>
              <w:lastRenderedPageBreak/>
              <w:t>elektr</w:t>
            </w:r>
            <w:r w:rsidRPr="002E1A0B">
              <w:rPr>
                <w:lang w:val="sr-Latn-CS"/>
              </w:rPr>
              <w:t>oenergetske infrastrukture.</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ZAVRŠNE ODREDBE</w:t>
            </w:r>
          </w:p>
          <w:p w:rsidR="00B65F41" w:rsidRPr="002E1A0B" w:rsidRDefault="00B65F41" w:rsidP="00B65F41">
            <w:pPr>
              <w:pStyle w:val="Default"/>
              <w:spacing w:line="240" w:lineRule="atLeast"/>
              <w:rPr>
                <w:lang w:val="sr-Latn-CS"/>
              </w:rPr>
            </w:pPr>
          </w:p>
          <w:p w:rsidR="00B65F41" w:rsidRPr="002E1A0B" w:rsidRDefault="00B65F41" w:rsidP="00B65F41">
            <w:pPr>
              <w:pStyle w:val="Default"/>
              <w:spacing w:line="240" w:lineRule="atLeast"/>
              <w:jc w:val="center"/>
              <w:rPr>
                <w:b/>
                <w:lang w:val="sr-Latn-CS"/>
              </w:rPr>
            </w:pPr>
            <w:r w:rsidRPr="002E1A0B">
              <w:rPr>
                <w:b/>
                <w:lang w:val="sr-Latn-CS"/>
              </w:rPr>
              <w:t>Član 40</w:t>
            </w:r>
            <w:r>
              <w:rPr>
                <w:b/>
                <w:lang w:val="sr-Latn-CS"/>
              </w:rPr>
              <w:t>.</w:t>
            </w:r>
          </w:p>
          <w:p w:rsidR="00B65F41" w:rsidRPr="002E1A0B" w:rsidRDefault="00B65F41" w:rsidP="00B65F41">
            <w:pPr>
              <w:pStyle w:val="Default"/>
              <w:spacing w:line="240" w:lineRule="atLeast"/>
              <w:jc w:val="center"/>
              <w:rPr>
                <w:b/>
                <w:lang w:val="sr-Latn-CS"/>
              </w:rPr>
            </w:pPr>
            <w:r w:rsidRPr="002E1A0B">
              <w:rPr>
                <w:b/>
                <w:lang w:val="sr-Latn-CS"/>
              </w:rPr>
              <w:t>Stupanje na snagu</w:t>
            </w:r>
          </w:p>
          <w:p w:rsidR="00B65F41" w:rsidRPr="002E1A0B" w:rsidRDefault="00B65F41" w:rsidP="00B65F41">
            <w:pPr>
              <w:pStyle w:val="Default"/>
              <w:spacing w:line="240" w:lineRule="atLeast"/>
              <w:jc w:val="both"/>
              <w:rPr>
                <w:lang w:val="sr-Latn-CS"/>
              </w:rPr>
            </w:pPr>
          </w:p>
          <w:p w:rsidR="00B65F41" w:rsidRPr="002E1A0B" w:rsidRDefault="00B65F41" w:rsidP="00B65F41">
            <w:pPr>
              <w:pStyle w:val="Default"/>
              <w:spacing w:line="240" w:lineRule="atLeast"/>
              <w:jc w:val="both"/>
              <w:rPr>
                <w:lang w:val="sr-Latn-CS"/>
              </w:rPr>
            </w:pPr>
            <w:r w:rsidRPr="002E1A0B">
              <w:rPr>
                <w:lang w:val="sr-Latn-CS"/>
              </w:rPr>
              <w:t>Ovo Administrativno uputstvo stupa na snagu sedam (7) dana od potpisivanja od strane ministra MUP-a.</w:t>
            </w:r>
          </w:p>
          <w:p w:rsidR="00B65F41" w:rsidRPr="002E1A0B" w:rsidRDefault="00B65F41" w:rsidP="00B65F41">
            <w:pPr>
              <w:pStyle w:val="Default"/>
              <w:spacing w:line="240" w:lineRule="atLeast"/>
              <w:rPr>
                <w:lang w:val="sr-Latn-CS"/>
              </w:rPr>
            </w:pPr>
          </w:p>
          <w:p w:rsidR="00B65F41" w:rsidRDefault="00B65F41" w:rsidP="00B65F41">
            <w:pPr>
              <w:pStyle w:val="Default"/>
              <w:spacing w:line="240" w:lineRule="atLeast"/>
              <w:rPr>
                <w:lang w:val="sr-Latn-CS"/>
              </w:rPr>
            </w:pPr>
          </w:p>
          <w:p w:rsidR="002D323F" w:rsidRPr="00907FCF" w:rsidRDefault="002D323F" w:rsidP="00B65F41">
            <w:pPr>
              <w:pStyle w:val="Default"/>
              <w:spacing w:line="240" w:lineRule="atLeast"/>
              <w:rPr>
                <w:b/>
                <w:lang w:val="sr-Latn-CS"/>
              </w:rPr>
            </w:pPr>
          </w:p>
          <w:p w:rsidR="00B65F41" w:rsidRPr="00907FCF" w:rsidRDefault="00B65F41" w:rsidP="00B65F41">
            <w:pPr>
              <w:pStyle w:val="Default"/>
              <w:spacing w:line="240" w:lineRule="atLeast"/>
              <w:jc w:val="right"/>
              <w:rPr>
                <w:b/>
                <w:lang w:val="sr-Latn-CS"/>
              </w:rPr>
            </w:pPr>
            <w:r w:rsidRPr="00907FCF">
              <w:rPr>
                <w:b/>
                <w:lang w:val="sr-Latn-CS"/>
              </w:rPr>
              <w:t>Ekrem Mustafa</w:t>
            </w:r>
          </w:p>
          <w:p w:rsidR="00B65F41" w:rsidRPr="00907FCF" w:rsidRDefault="00B65F41" w:rsidP="00B65F41">
            <w:pPr>
              <w:pStyle w:val="Default"/>
              <w:spacing w:line="240" w:lineRule="atLeast"/>
              <w:jc w:val="right"/>
              <w:rPr>
                <w:b/>
                <w:lang w:val="sr-Latn-CS"/>
              </w:rPr>
            </w:pPr>
          </w:p>
          <w:p w:rsidR="00B65F41" w:rsidRPr="00907FCF" w:rsidRDefault="00B65F41" w:rsidP="00B65F41">
            <w:pPr>
              <w:pStyle w:val="Default"/>
              <w:spacing w:line="240" w:lineRule="atLeast"/>
              <w:jc w:val="right"/>
              <w:rPr>
                <w:b/>
                <w:lang w:val="sr-Latn-CS"/>
              </w:rPr>
            </w:pPr>
            <w:r w:rsidRPr="00907FCF">
              <w:rPr>
                <w:b/>
                <w:lang w:val="sr-Latn-CS"/>
              </w:rPr>
              <w:t>__________________</w:t>
            </w:r>
          </w:p>
          <w:p w:rsidR="00B65F41" w:rsidRPr="00907FCF" w:rsidRDefault="00B65F41" w:rsidP="00B65F41">
            <w:pPr>
              <w:pStyle w:val="Default"/>
              <w:spacing w:line="240" w:lineRule="atLeast"/>
              <w:rPr>
                <w:b/>
                <w:lang w:val="sr-Latn-CS"/>
              </w:rPr>
            </w:pPr>
          </w:p>
          <w:p w:rsidR="00B65F41" w:rsidRPr="00907FCF" w:rsidRDefault="00B65F41" w:rsidP="00B65F41">
            <w:pPr>
              <w:pStyle w:val="Default"/>
              <w:spacing w:line="240" w:lineRule="atLeast"/>
              <w:jc w:val="right"/>
              <w:rPr>
                <w:b/>
                <w:lang w:val="sr-Latn-CS"/>
              </w:rPr>
            </w:pPr>
            <w:r w:rsidRPr="00907FCF">
              <w:rPr>
                <w:b/>
                <w:lang w:val="sr-Latn-CS"/>
              </w:rPr>
              <w:t xml:space="preserve">Ministar Ministarstva </w:t>
            </w:r>
            <w:r w:rsidR="00907FCF">
              <w:rPr>
                <w:b/>
                <w:lang w:val="sr-Latn-CS"/>
              </w:rPr>
              <w:t>Unutrašnjih P</w:t>
            </w:r>
            <w:r w:rsidRPr="00907FCF">
              <w:rPr>
                <w:b/>
                <w:lang w:val="sr-Latn-CS"/>
              </w:rPr>
              <w:t>oslova</w:t>
            </w:r>
          </w:p>
          <w:p w:rsidR="00B65F41" w:rsidRPr="00907FCF" w:rsidRDefault="00B65F41" w:rsidP="00B65F41">
            <w:pPr>
              <w:pStyle w:val="Default"/>
              <w:spacing w:line="240" w:lineRule="atLeast"/>
              <w:jc w:val="right"/>
              <w:rPr>
                <w:b/>
                <w:lang w:val="sr-Latn-CS"/>
              </w:rPr>
            </w:pPr>
          </w:p>
          <w:p w:rsidR="00372F38" w:rsidRPr="00907FCF" w:rsidRDefault="00B65F41" w:rsidP="00700CCC">
            <w:pPr>
              <w:pStyle w:val="Default"/>
              <w:spacing w:line="240" w:lineRule="atLeast"/>
              <w:rPr>
                <w:b/>
                <w:lang w:val="en-GB"/>
              </w:rPr>
            </w:pPr>
            <w:r w:rsidRPr="00907FCF">
              <w:rPr>
                <w:b/>
                <w:lang w:val="sr-Latn-CS"/>
              </w:rPr>
              <w:t xml:space="preserve">                        </w:t>
            </w:r>
            <w:r w:rsidR="002D323F" w:rsidRPr="00907FCF">
              <w:rPr>
                <w:b/>
                <w:lang w:val="sr-Latn-CS"/>
              </w:rPr>
              <w:t>______________________</w:t>
            </w:r>
          </w:p>
          <w:p w:rsidR="00372F38" w:rsidRPr="00907FCF" w:rsidRDefault="00372F38" w:rsidP="00700CCC">
            <w:pPr>
              <w:pStyle w:val="Default"/>
              <w:spacing w:line="240" w:lineRule="atLeast"/>
              <w:rPr>
                <w:b/>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1F3405">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pStyle w:val="Default"/>
              <w:spacing w:line="240" w:lineRule="atLeast"/>
              <w:rPr>
                <w:lang w:val="en-GB"/>
              </w:rPr>
            </w:pPr>
          </w:p>
          <w:p w:rsidR="00372F38" w:rsidRPr="009B1A4C" w:rsidRDefault="00372F38" w:rsidP="00700CCC">
            <w:pPr>
              <w:autoSpaceDE w:val="0"/>
              <w:autoSpaceDN w:val="0"/>
              <w:adjustRightInd w:val="0"/>
              <w:spacing w:after="0" w:line="240" w:lineRule="atLeast"/>
              <w:jc w:val="both"/>
              <w:rPr>
                <w:rFonts w:ascii="Times New Roman" w:eastAsia="timesnewroman" w:hAnsi="Times New Roman" w:cs="Times New Roman"/>
                <w:sz w:val="24"/>
                <w:szCs w:val="24"/>
                <w:lang w:val="en-GB"/>
              </w:rPr>
            </w:pPr>
          </w:p>
          <w:p w:rsidR="00372F38" w:rsidRPr="009B1A4C" w:rsidRDefault="00372F38" w:rsidP="00700CCC">
            <w:pPr>
              <w:autoSpaceDE w:val="0"/>
              <w:autoSpaceDN w:val="0"/>
              <w:adjustRightInd w:val="0"/>
              <w:spacing w:after="0" w:line="240" w:lineRule="atLeast"/>
              <w:jc w:val="both"/>
              <w:rPr>
                <w:rFonts w:ascii="Times New Roman" w:eastAsia="timesnewroman" w:hAnsi="Times New Roman" w:cs="Times New Roman"/>
                <w:sz w:val="24"/>
                <w:szCs w:val="24"/>
                <w:lang w:val="en-GB"/>
              </w:rPr>
            </w:pPr>
          </w:p>
          <w:p w:rsidR="00372F38" w:rsidRPr="009B1A4C" w:rsidRDefault="00372F38" w:rsidP="00700CCC">
            <w:pPr>
              <w:autoSpaceDE w:val="0"/>
              <w:autoSpaceDN w:val="0"/>
              <w:adjustRightInd w:val="0"/>
              <w:spacing w:after="0" w:line="240" w:lineRule="atLeast"/>
              <w:jc w:val="both"/>
              <w:rPr>
                <w:rFonts w:ascii="Times New Roman" w:eastAsia="timesnewroman" w:hAnsi="Times New Roman" w:cs="Times New Roman"/>
                <w:sz w:val="24"/>
                <w:szCs w:val="24"/>
                <w:lang w:val="en-GB"/>
              </w:rPr>
            </w:pPr>
          </w:p>
          <w:p w:rsidR="00372F38" w:rsidRPr="009B1A4C" w:rsidRDefault="00372F38" w:rsidP="00700CCC">
            <w:pPr>
              <w:autoSpaceDE w:val="0"/>
              <w:autoSpaceDN w:val="0"/>
              <w:adjustRightInd w:val="0"/>
              <w:spacing w:after="0" w:line="240" w:lineRule="atLeast"/>
              <w:jc w:val="both"/>
              <w:rPr>
                <w:rFonts w:ascii="Times New Roman" w:eastAsia="timesnewroman" w:hAnsi="Times New Roman" w:cs="Times New Roman"/>
                <w:sz w:val="24"/>
                <w:szCs w:val="24"/>
                <w:lang w:val="en-GB"/>
              </w:rPr>
            </w:pPr>
          </w:p>
          <w:p w:rsidR="00372F38" w:rsidRPr="009B1A4C" w:rsidRDefault="00372F38" w:rsidP="00700CCC">
            <w:pPr>
              <w:autoSpaceDE w:val="0"/>
              <w:autoSpaceDN w:val="0"/>
              <w:adjustRightInd w:val="0"/>
              <w:spacing w:after="0" w:line="240" w:lineRule="atLeast"/>
              <w:jc w:val="both"/>
              <w:rPr>
                <w:rFonts w:ascii="Times New Roman" w:eastAsia="timesnewroman" w:hAnsi="Times New Roman" w:cs="Times New Roman"/>
                <w:sz w:val="24"/>
                <w:szCs w:val="24"/>
                <w:lang w:val="en-GB"/>
              </w:rPr>
            </w:pPr>
          </w:p>
          <w:p w:rsidR="00372F38" w:rsidRPr="009B1A4C" w:rsidRDefault="00372F38" w:rsidP="004E6F7C">
            <w:pPr>
              <w:spacing w:after="0" w:line="240" w:lineRule="atLeast"/>
              <w:jc w:val="right"/>
              <w:rPr>
                <w:rFonts w:ascii="Times New Roman" w:eastAsiaTheme="minorEastAsia" w:hAnsi="Times New Roman" w:cs="Times New Roman"/>
                <w:sz w:val="24"/>
                <w:szCs w:val="24"/>
                <w:lang w:val="en-GB"/>
              </w:rPr>
            </w:pPr>
          </w:p>
        </w:tc>
      </w:tr>
    </w:tbl>
    <w:p w:rsidR="00AC4FA4" w:rsidRPr="009B1A4C" w:rsidRDefault="00AC4FA4" w:rsidP="00AC4FA4">
      <w:pPr>
        <w:spacing w:after="0" w:line="240" w:lineRule="atLeast"/>
        <w:jc w:val="center"/>
        <w:rPr>
          <w:rFonts w:ascii="Times New Roman" w:hAnsi="Times New Roman" w:cs="Times New Roman"/>
          <w:b/>
          <w:sz w:val="28"/>
          <w:szCs w:val="28"/>
          <w:lang w:val="en-GB"/>
        </w:rPr>
      </w:pPr>
    </w:p>
    <w:p w:rsidR="0091383A" w:rsidRPr="009B1A4C" w:rsidRDefault="0091383A" w:rsidP="00AC4FA4">
      <w:pPr>
        <w:spacing w:after="0" w:line="240" w:lineRule="atLeast"/>
        <w:jc w:val="center"/>
        <w:rPr>
          <w:rFonts w:ascii="Times New Roman" w:hAnsi="Times New Roman" w:cs="Times New Roman"/>
          <w:b/>
          <w:sz w:val="28"/>
          <w:szCs w:val="28"/>
          <w:lang w:val="en-GB"/>
        </w:rPr>
      </w:pPr>
    </w:p>
    <w:p w:rsidR="007943FA" w:rsidRPr="009B1A4C" w:rsidRDefault="007943FA" w:rsidP="007037BE">
      <w:pPr>
        <w:jc w:val="center"/>
        <w:rPr>
          <w:rFonts w:ascii="Times New Roman" w:hAnsi="Times New Roman" w:cs="Times New Roman"/>
          <w:b/>
          <w:sz w:val="24"/>
          <w:szCs w:val="28"/>
          <w:lang w:val="en-GB"/>
        </w:rPr>
      </w:pPr>
    </w:p>
    <w:p w:rsidR="008E382A" w:rsidRPr="009B1A4C" w:rsidRDefault="008E382A" w:rsidP="007037BE">
      <w:pPr>
        <w:jc w:val="center"/>
        <w:rPr>
          <w:rFonts w:ascii="Times New Roman" w:hAnsi="Times New Roman" w:cs="Times New Roman"/>
          <w:b/>
          <w:sz w:val="24"/>
          <w:szCs w:val="28"/>
          <w:lang w:val="en-GB"/>
        </w:rPr>
      </w:pPr>
    </w:p>
    <w:p w:rsidR="007943FA" w:rsidRPr="009B1A4C" w:rsidRDefault="007943FA" w:rsidP="007037BE">
      <w:pPr>
        <w:jc w:val="center"/>
        <w:rPr>
          <w:rFonts w:ascii="Times New Roman" w:hAnsi="Times New Roman" w:cs="Times New Roman"/>
          <w:b/>
          <w:sz w:val="24"/>
          <w:szCs w:val="28"/>
          <w:lang w:val="en-GB"/>
        </w:rPr>
      </w:pPr>
    </w:p>
    <w:p w:rsidR="007943FA" w:rsidRPr="009B1A4C" w:rsidRDefault="007943FA" w:rsidP="007037BE">
      <w:pPr>
        <w:jc w:val="center"/>
        <w:rPr>
          <w:rFonts w:ascii="Times New Roman" w:hAnsi="Times New Roman" w:cs="Times New Roman"/>
          <w:b/>
          <w:sz w:val="24"/>
          <w:szCs w:val="28"/>
          <w:lang w:val="en-GB"/>
        </w:rPr>
      </w:pPr>
    </w:p>
    <w:sectPr w:rsidR="007943FA" w:rsidRPr="009B1A4C" w:rsidSect="008E382A">
      <w:pgSz w:w="15840" w:h="12240" w:orient="landscape"/>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440" w:rsidRDefault="00833440" w:rsidP="00136C49">
      <w:pPr>
        <w:spacing w:after="0" w:line="240" w:lineRule="auto"/>
      </w:pPr>
      <w:r>
        <w:separator/>
      </w:r>
    </w:p>
  </w:endnote>
  <w:endnote w:type="continuationSeparator" w:id="0">
    <w:p w:rsidR="00833440" w:rsidRDefault="00833440" w:rsidP="0013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440" w:rsidRDefault="00833440" w:rsidP="00136C49">
      <w:pPr>
        <w:spacing w:after="0" w:line="240" w:lineRule="auto"/>
      </w:pPr>
      <w:r>
        <w:separator/>
      </w:r>
    </w:p>
  </w:footnote>
  <w:footnote w:type="continuationSeparator" w:id="0">
    <w:p w:rsidR="00833440" w:rsidRDefault="00833440" w:rsidP="00136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6208"/>
    <w:multiLevelType w:val="hybridMultilevel"/>
    <w:tmpl w:val="8F4E3FAC"/>
    <w:lvl w:ilvl="0" w:tplc="750CCD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6022C"/>
    <w:multiLevelType w:val="hybridMultilevel"/>
    <w:tmpl w:val="D4BE09AC"/>
    <w:lvl w:ilvl="0" w:tplc="4D74C65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8F135A7"/>
    <w:multiLevelType w:val="hybridMultilevel"/>
    <w:tmpl w:val="6BEA5952"/>
    <w:lvl w:ilvl="0" w:tplc="0A8E4CC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0ADB2064"/>
    <w:multiLevelType w:val="hybridMultilevel"/>
    <w:tmpl w:val="FBC69D2E"/>
    <w:lvl w:ilvl="0" w:tplc="8976188C">
      <w:numFmt w:val="bullet"/>
      <w:lvlText w:val="-"/>
      <w:lvlJc w:val="left"/>
      <w:pPr>
        <w:ind w:left="720" w:hanging="360"/>
      </w:pPr>
      <w:rPr>
        <w:rFonts w:ascii="Times New Roman" w:eastAsiaTheme="minorHAnsi" w:hAnsi="Times New Roman" w:cs="Times New Roman" w:hint="default"/>
        <w:b/>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A4BF6"/>
    <w:multiLevelType w:val="hybridMultilevel"/>
    <w:tmpl w:val="543A8954"/>
    <w:lvl w:ilvl="0" w:tplc="5E903966">
      <w:start w:val="15"/>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
    <w:nsid w:val="0E742DC6"/>
    <w:multiLevelType w:val="hybridMultilevel"/>
    <w:tmpl w:val="470CE542"/>
    <w:lvl w:ilvl="0" w:tplc="50427D8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0F085D57"/>
    <w:multiLevelType w:val="hybridMultilevel"/>
    <w:tmpl w:val="81728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5209E"/>
    <w:multiLevelType w:val="hybridMultilevel"/>
    <w:tmpl w:val="E674720A"/>
    <w:lvl w:ilvl="0" w:tplc="F3EE78A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0F377402"/>
    <w:multiLevelType w:val="hybridMultilevel"/>
    <w:tmpl w:val="E5C2EC6C"/>
    <w:lvl w:ilvl="0" w:tplc="08DC50F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nsid w:val="12742CEC"/>
    <w:multiLevelType w:val="multilevel"/>
    <w:tmpl w:val="F6666C1E"/>
    <w:lvl w:ilvl="0">
      <w:start w:val="1"/>
      <w:numFmt w:val="decimal"/>
      <w:lvlText w:val="%1."/>
      <w:lvlJc w:val="left"/>
      <w:pPr>
        <w:ind w:left="757"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0">
    <w:nsid w:val="1C7E3858"/>
    <w:multiLevelType w:val="hybridMultilevel"/>
    <w:tmpl w:val="D436D6E6"/>
    <w:lvl w:ilvl="0" w:tplc="C30ACBE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1EEF66E0"/>
    <w:multiLevelType w:val="hybridMultilevel"/>
    <w:tmpl w:val="2208D478"/>
    <w:lvl w:ilvl="0" w:tplc="08DC50F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nsid w:val="1F570A13"/>
    <w:multiLevelType w:val="multilevel"/>
    <w:tmpl w:val="6E927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946392"/>
    <w:multiLevelType w:val="hybridMultilevel"/>
    <w:tmpl w:val="8EACDD46"/>
    <w:lvl w:ilvl="0" w:tplc="FFFFFFFF">
      <w:start w:val="1"/>
      <w:numFmt w:val="decimal"/>
      <w:lvlText w:val="%1."/>
      <w:lvlJc w:val="left"/>
      <w:pPr>
        <w:tabs>
          <w:tab w:val="num" w:pos="720"/>
        </w:tabs>
        <w:ind w:left="720" w:hanging="360"/>
      </w:pPr>
      <w:rPr>
        <w:rFonts w:hint="default"/>
      </w:rPr>
    </w:lvl>
    <w:lvl w:ilvl="1" w:tplc="FFFFFFFF">
      <w:start w:val="1"/>
      <w:numFmt w:val="upperLetter"/>
      <w:pStyle w:val="Heading7"/>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74F36AA"/>
    <w:multiLevelType w:val="multilevel"/>
    <w:tmpl w:val="B628D2FA"/>
    <w:lvl w:ilvl="0">
      <w:start w:val="1"/>
      <w:numFmt w:val="decimal"/>
      <w:lvlText w:val="%1."/>
      <w:lvlJc w:val="left"/>
      <w:pPr>
        <w:ind w:left="360" w:hanging="360"/>
      </w:pPr>
      <w:rPr>
        <w:rFonts w:hint="default"/>
        <w:b/>
        <w:color w:val="333333"/>
      </w:rPr>
    </w:lvl>
    <w:lvl w:ilvl="1">
      <w:start w:val="1"/>
      <w:numFmt w:val="decimal"/>
      <w:lvlText w:val="%1.%2."/>
      <w:lvlJc w:val="left"/>
      <w:pPr>
        <w:ind w:left="570" w:hanging="360"/>
      </w:pPr>
      <w:rPr>
        <w:rFonts w:hint="default"/>
        <w:b/>
        <w:color w:val="333333"/>
      </w:rPr>
    </w:lvl>
    <w:lvl w:ilvl="2">
      <w:start w:val="1"/>
      <w:numFmt w:val="decimal"/>
      <w:lvlText w:val="%1.%2.%3."/>
      <w:lvlJc w:val="left"/>
      <w:pPr>
        <w:ind w:left="1140" w:hanging="720"/>
      </w:pPr>
      <w:rPr>
        <w:rFonts w:hint="default"/>
        <w:b/>
        <w:color w:val="333333"/>
      </w:rPr>
    </w:lvl>
    <w:lvl w:ilvl="3">
      <w:start w:val="1"/>
      <w:numFmt w:val="decimal"/>
      <w:lvlText w:val="%1.%2.%3.%4."/>
      <w:lvlJc w:val="left"/>
      <w:pPr>
        <w:ind w:left="1350" w:hanging="720"/>
      </w:pPr>
      <w:rPr>
        <w:rFonts w:hint="default"/>
        <w:b/>
        <w:color w:val="333333"/>
      </w:rPr>
    </w:lvl>
    <w:lvl w:ilvl="4">
      <w:start w:val="1"/>
      <w:numFmt w:val="decimal"/>
      <w:lvlText w:val="%1.%2.%3.%4.%5."/>
      <w:lvlJc w:val="left"/>
      <w:pPr>
        <w:ind w:left="1920" w:hanging="1080"/>
      </w:pPr>
      <w:rPr>
        <w:rFonts w:hint="default"/>
        <w:b/>
        <w:color w:val="333333"/>
      </w:rPr>
    </w:lvl>
    <w:lvl w:ilvl="5">
      <w:start w:val="1"/>
      <w:numFmt w:val="decimal"/>
      <w:lvlText w:val="%1.%2.%3.%4.%5.%6."/>
      <w:lvlJc w:val="left"/>
      <w:pPr>
        <w:ind w:left="2130" w:hanging="1080"/>
      </w:pPr>
      <w:rPr>
        <w:rFonts w:hint="default"/>
        <w:b/>
        <w:color w:val="333333"/>
      </w:rPr>
    </w:lvl>
    <w:lvl w:ilvl="6">
      <w:start w:val="1"/>
      <w:numFmt w:val="decimal"/>
      <w:lvlText w:val="%1.%2.%3.%4.%5.%6.%7."/>
      <w:lvlJc w:val="left"/>
      <w:pPr>
        <w:ind w:left="2700" w:hanging="1440"/>
      </w:pPr>
      <w:rPr>
        <w:rFonts w:hint="default"/>
        <w:b/>
        <w:color w:val="333333"/>
      </w:rPr>
    </w:lvl>
    <w:lvl w:ilvl="7">
      <w:start w:val="1"/>
      <w:numFmt w:val="decimal"/>
      <w:lvlText w:val="%1.%2.%3.%4.%5.%6.%7.%8."/>
      <w:lvlJc w:val="left"/>
      <w:pPr>
        <w:ind w:left="2910" w:hanging="1440"/>
      </w:pPr>
      <w:rPr>
        <w:rFonts w:hint="default"/>
        <w:b/>
        <w:color w:val="333333"/>
      </w:rPr>
    </w:lvl>
    <w:lvl w:ilvl="8">
      <w:start w:val="1"/>
      <w:numFmt w:val="decimal"/>
      <w:lvlText w:val="%1.%2.%3.%4.%5.%6.%7.%8.%9."/>
      <w:lvlJc w:val="left"/>
      <w:pPr>
        <w:ind w:left="3480" w:hanging="1800"/>
      </w:pPr>
      <w:rPr>
        <w:rFonts w:hint="default"/>
        <w:b/>
        <w:color w:val="333333"/>
      </w:rPr>
    </w:lvl>
  </w:abstractNum>
  <w:abstractNum w:abstractNumId="15">
    <w:nsid w:val="32762851"/>
    <w:multiLevelType w:val="multilevel"/>
    <w:tmpl w:val="0644DFB0"/>
    <w:lvl w:ilvl="0">
      <w:start w:val="1"/>
      <w:numFmt w:val="decimal"/>
      <w:lvlText w:val="%1."/>
      <w:lvlJc w:val="left"/>
      <w:pPr>
        <w:ind w:left="342" w:hanging="360"/>
      </w:pPr>
      <w:rPr>
        <w:rFonts w:ascii="Times New Roman" w:eastAsiaTheme="minorEastAsia" w:hAnsi="Times New Roman" w:cs="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16">
    <w:nsid w:val="32A23096"/>
    <w:multiLevelType w:val="hybridMultilevel"/>
    <w:tmpl w:val="81728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A0AAA"/>
    <w:multiLevelType w:val="hybridMultilevel"/>
    <w:tmpl w:val="81728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D716C"/>
    <w:multiLevelType w:val="hybridMultilevel"/>
    <w:tmpl w:val="E0FA9168"/>
    <w:lvl w:ilvl="0" w:tplc="AB60FD5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3F1834D3"/>
    <w:multiLevelType w:val="hybridMultilevel"/>
    <w:tmpl w:val="B7DE47A4"/>
    <w:lvl w:ilvl="0" w:tplc="29BEE256">
      <w:start w:val="3"/>
      <w:numFmt w:val="bullet"/>
      <w:lvlText w:val="-"/>
      <w:lvlJc w:val="left"/>
      <w:pPr>
        <w:ind w:left="757" w:hanging="360"/>
      </w:pPr>
      <w:rPr>
        <w:rFonts w:ascii="Times New Roman" w:eastAsia="Times New Roman"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nsid w:val="448034E9"/>
    <w:multiLevelType w:val="hybridMultilevel"/>
    <w:tmpl w:val="B466315C"/>
    <w:lvl w:ilvl="0" w:tplc="E4C024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43147"/>
    <w:multiLevelType w:val="multilevel"/>
    <w:tmpl w:val="4E2208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12311A"/>
    <w:multiLevelType w:val="hybridMultilevel"/>
    <w:tmpl w:val="06ECDFE0"/>
    <w:lvl w:ilvl="0" w:tplc="E3420CA8">
      <w:start w:val="1"/>
      <w:numFmt w:val="decimal"/>
      <w:lvlText w:val="%1."/>
      <w:lvlJc w:val="left"/>
      <w:pPr>
        <w:ind w:left="757" w:hanging="360"/>
      </w:pPr>
      <w:rPr>
        <w:rFonts w:hint="default"/>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nsid w:val="59985E64"/>
    <w:multiLevelType w:val="hybridMultilevel"/>
    <w:tmpl w:val="52BA3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AA6441"/>
    <w:multiLevelType w:val="multilevel"/>
    <w:tmpl w:val="4AF02B2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nsid w:val="677709A1"/>
    <w:multiLevelType w:val="multilevel"/>
    <w:tmpl w:val="38F0A5A4"/>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6877798E"/>
    <w:multiLevelType w:val="hybridMultilevel"/>
    <w:tmpl w:val="2298A776"/>
    <w:lvl w:ilvl="0" w:tplc="41584B8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69954E0A"/>
    <w:multiLevelType w:val="hybridMultilevel"/>
    <w:tmpl w:val="356015A8"/>
    <w:lvl w:ilvl="0" w:tplc="AB3817AA">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6AF32B4D"/>
    <w:multiLevelType w:val="multilevel"/>
    <w:tmpl w:val="01D22CF4"/>
    <w:lvl w:ilvl="0">
      <w:start w:val="1"/>
      <w:numFmt w:val="decimal"/>
      <w:lvlText w:val="%1."/>
      <w:lvlJc w:val="left"/>
      <w:pPr>
        <w:ind w:left="562" w:hanging="42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9">
    <w:nsid w:val="6C9148F8"/>
    <w:multiLevelType w:val="multilevel"/>
    <w:tmpl w:val="C9A42D0E"/>
    <w:lvl w:ilvl="0">
      <w:start w:val="1"/>
      <w:numFmt w:val="decimal"/>
      <w:lvlText w:val="%1."/>
      <w:lvlJc w:val="left"/>
      <w:pPr>
        <w:ind w:left="757" w:hanging="360"/>
      </w:pPr>
      <w:rPr>
        <w:rFonts w:hint="default"/>
      </w:rPr>
    </w:lvl>
    <w:lvl w:ilvl="1">
      <w:start w:val="2"/>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30">
    <w:nsid w:val="6CA36928"/>
    <w:multiLevelType w:val="hybridMultilevel"/>
    <w:tmpl w:val="C02C0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965B34"/>
    <w:multiLevelType w:val="multilevel"/>
    <w:tmpl w:val="F29E1BA6"/>
    <w:lvl w:ilvl="0">
      <w:start w:val="1"/>
      <w:numFmt w:val="decimal"/>
      <w:lvlText w:val="%1."/>
      <w:lvlJc w:val="left"/>
      <w:pPr>
        <w:ind w:left="757" w:hanging="360"/>
      </w:pPr>
      <w:rPr>
        <w:rFonts w:hint="default"/>
      </w:rPr>
    </w:lvl>
    <w:lvl w:ilvl="1">
      <w:start w:val="1"/>
      <w:numFmt w:val="decimal"/>
      <w:isLgl/>
      <w:lvlText w:val="%1.%2."/>
      <w:lvlJc w:val="left"/>
      <w:pPr>
        <w:ind w:left="832" w:hanging="690"/>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612" w:hanging="720"/>
      </w:pPr>
      <w:rPr>
        <w:rFonts w:hint="default"/>
      </w:rPr>
    </w:lvl>
    <w:lvl w:ilvl="4">
      <w:start w:val="1"/>
      <w:numFmt w:val="decimal"/>
      <w:isLgl/>
      <w:lvlText w:val="%1.%2.%3.%4.%5."/>
      <w:lvlJc w:val="left"/>
      <w:pPr>
        <w:ind w:left="2137" w:hanging="1080"/>
      </w:pPr>
      <w:rPr>
        <w:rFonts w:hint="default"/>
      </w:rPr>
    </w:lvl>
    <w:lvl w:ilvl="5">
      <w:start w:val="1"/>
      <w:numFmt w:val="decimal"/>
      <w:isLgl/>
      <w:lvlText w:val="%1.%2.%3.%4.%5.%6."/>
      <w:lvlJc w:val="left"/>
      <w:pPr>
        <w:ind w:left="2302" w:hanging="1080"/>
      </w:pPr>
      <w:rPr>
        <w:rFonts w:hint="default"/>
      </w:rPr>
    </w:lvl>
    <w:lvl w:ilvl="6">
      <w:start w:val="1"/>
      <w:numFmt w:val="decimal"/>
      <w:isLgl/>
      <w:lvlText w:val="%1.%2.%3.%4.%5.%6.%7."/>
      <w:lvlJc w:val="left"/>
      <w:pPr>
        <w:ind w:left="2827" w:hanging="1440"/>
      </w:pPr>
      <w:rPr>
        <w:rFonts w:hint="default"/>
      </w:rPr>
    </w:lvl>
    <w:lvl w:ilvl="7">
      <w:start w:val="1"/>
      <w:numFmt w:val="decimal"/>
      <w:isLgl/>
      <w:lvlText w:val="%1.%2.%3.%4.%5.%6.%7.%8."/>
      <w:lvlJc w:val="left"/>
      <w:pPr>
        <w:ind w:left="2992" w:hanging="1440"/>
      </w:pPr>
      <w:rPr>
        <w:rFonts w:hint="default"/>
      </w:rPr>
    </w:lvl>
    <w:lvl w:ilvl="8">
      <w:start w:val="1"/>
      <w:numFmt w:val="decimal"/>
      <w:isLgl/>
      <w:lvlText w:val="%1.%2.%3.%4.%5.%6.%7.%8.%9."/>
      <w:lvlJc w:val="left"/>
      <w:pPr>
        <w:ind w:left="3517" w:hanging="1800"/>
      </w:pPr>
      <w:rPr>
        <w:rFonts w:hint="default"/>
      </w:rPr>
    </w:lvl>
  </w:abstractNum>
  <w:abstractNum w:abstractNumId="32">
    <w:nsid w:val="734274CB"/>
    <w:multiLevelType w:val="multilevel"/>
    <w:tmpl w:val="C8808C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3930E37"/>
    <w:multiLevelType w:val="hybridMultilevel"/>
    <w:tmpl w:val="816454BE"/>
    <w:lvl w:ilvl="0" w:tplc="C786F08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4">
    <w:nsid w:val="75854456"/>
    <w:multiLevelType w:val="hybridMultilevel"/>
    <w:tmpl w:val="4E3A9658"/>
    <w:lvl w:ilvl="0" w:tplc="0E44926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5">
    <w:nsid w:val="7BCF03D1"/>
    <w:multiLevelType w:val="hybridMultilevel"/>
    <w:tmpl w:val="81368D20"/>
    <w:lvl w:ilvl="0" w:tplc="68C6CC0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6">
    <w:nsid w:val="7BFB1F7E"/>
    <w:multiLevelType w:val="multilevel"/>
    <w:tmpl w:val="597EA0EA"/>
    <w:lvl w:ilvl="0">
      <w:start w:val="1"/>
      <w:numFmt w:val="decimal"/>
      <w:lvlText w:val="%1."/>
      <w:lvlJc w:val="left"/>
      <w:pPr>
        <w:ind w:left="502" w:hanging="360"/>
      </w:pPr>
      <w:rPr>
        <w:rFonts w:hint="default"/>
        <w:w w:val="102"/>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7">
    <w:nsid w:val="7FAE0017"/>
    <w:multiLevelType w:val="hybridMultilevel"/>
    <w:tmpl w:val="81728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5"/>
  </w:num>
  <w:num w:numId="4">
    <w:abstractNumId w:val="17"/>
  </w:num>
  <w:num w:numId="5">
    <w:abstractNumId w:val="6"/>
  </w:num>
  <w:num w:numId="6">
    <w:abstractNumId w:val="37"/>
  </w:num>
  <w:num w:numId="7">
    <w:abstractNumId w:val="16"/>
  </w:num>
  <w:num w:numId="8">
    <w:abstractNumId w:val="33"/>
  </w:num>
  <w:num w:numId="9">
    <w:abstractNumId w:val="35"/>
  </w:num>
  <w:num w:numId="10">
    <w:abstractNumId w:val="8"/>
  </w:num>
  <w:num w:numId="11">
    <w:abstractNumId w:val="34"/>
  </w:num>
  <w:num w:numId="12">
    <w:abstractNumId w:val="9"/>
  </w:num>
  <w:num w:numId="13">
    <w:abstractNumId w:val="29"/>
  </w:num>
  <w:num w:numId="14">
    <w:abstractNumId w:val="22"/>
  </w:num>
  <w:num w:numId="15">
    <w:abstractNumId w:val="19"/>
  </w:num>
  <w:num w:numId="16">
    <w:abstractNumId w:val="31"/>
  </w:num>
  <w:num w:numId="17">
    <w:abstractNumId w:val="2"/>
  </w:num>
  <w:num w:numId="18">
    <w:abstractNumId w:val="18"/>
  </w:num>
  <w:num w:numId="19">
    <w:abstractNumId w:val="11"/>
  </w:num>
  <w:num w:numId="20">
    <w:abstractNumId w:val="10"/>
  </w:num>
  <w:num w:numId="21">
    <w:abstractNumId w:val="1"/>
  </w:num>
  <w:num w:numId="22">
    <w:abstractNumId w:val="26"/>
  </w:num>
  <w:num w:numId="23">
    <w:abstractNumId w:val="7"/>
  </w:num>
  <w:num w:numId="24">
    <w:abstractNumId w:val="24"/>
  </w:num>
  <w:num w:numId="25">
    <w:abstractNumId w:val="27"/>
  </w:num>
  <w:num w:numId="26">
    <w:abstractNumId w:val="0"/>
  </w:num>
  <w:num w:numId="27">
    <w:abstractNumId w:val="28"/>
  </w:num>
  <w:num w:numId="28">
    <w:abstractNumId w:val="21"/>
  </w:num>
  <w:num w:numId="29">
    <w:abstractNumId w:val="36"/>
  </w:num>
  <w:num w:numId="30">
    <w:abstractNumId w:val="3"/>
  </w:num>
  <w:num w:numId="31">
    <w:abstractNumId w:val="14"/>
  </w:num>
  <w:num w:numId="32">
    <w:abstractNumId w:val="32"/>
  </w:num>
  <w:num w:numId="33">
    <w:abstractNumId w:val="5"/>
  </w:num>
  <w:num w:numId="34">
    <w:abstractNumId w:val="23"/>
  </w:num>
  <w:num w:numId="35">
    <w:abstractNumId w:val="30"/>
  </w:num>
  <w:num w:numId="36">
    <w:abstractNumId w:val="12"/>
  </w:num>
  <w:num w:numId="37">
    <w:abstractNumId w:val="25"/>
  </w:num>
  <w:num w:numId="3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95"/>
    <w:rsid w:val="0000009E"/>
    <w:rsid w:val="000010B5"/>
    <w:rsid w:val="00002C5A"/>
    <w:rsid w:val="000038B9"/>
    <w:rsid w:val="000075D2"/>
    <w:rsid w:val="000119F2"/>
    <w:rsid w:val="00011CF6"/>
    <w:rsid w:val="0001204D"/>
    <w:rsid w:val="00013C04"/>
    <w:rsid w:val="000159A5"/>
    <w:rsid w:val="00017369"/>
    <w:rsid w:val="00022D00"/>
    <w:rsid w:val="00024D90"/>
    <w:rsid w:val="000261E0"/>
    <w:rsid w:val="00027C72"/>
    <w:rsid w:val="00031B8E"/>
    <w:rsid w:val="00033B88"/>
    <w:rsid w:val="00034901"/>
    <w:rsid w:val="0003765D"/>
    <w:rsid w:val="0003766A"/>
    <w:rsid w:val="00041BAC"/>
    <w:rsid w:val="00045957"/>
    <w:rsid w:val="000521C0"/>
    <w:rsid w:val="00052511"/>
    <w:rsid w:val="00052607"/>
    <w:rsid w:val="000551C4"/>
    <w:rsid w:val="00055AB0"/>
    <w:rsid w:val="00057894"/>
    <w:rsid w:val="00057AB2"/>
    <w:rsid w:val="0006062B"/>
    <w:rsid w:val="00062553"/>
    <w:rsid w:val="000637FB"/>
    <w:rsid w:val="0006541D"/>
    <w:rsid w:val="00065A3D"/>
    <w:rsid w:val="00067653"/>
    <w:rsid w:val="000743FC"/>
    <w:rsid w:val="00077CCC"/>
    <w:rsid w:val="00082304"/>
    <w:rsid w:val="000833DD"/>
    <w:rsid w:val="00084D42"/>
    <w:rsid w:val="00086B16"/>
    <w:rsid w:val="00092FD7"/>
    <w:rsid w:val="0009639D"/>
    <w:rsid w:val="000A0FE4"/>
    <w:rsid w:val="000A14BB"/>
    <w:rsid w:val="000A2AA7"/>
    <w:rsid w:val="000A3598"/>
    <w:rsid w:val="000A4AB0"/>
    <w:rsid w:val="000A4DBC"/>
    <w:rsid w:val="000A5D22"/>
    <w:rsid w:val="000B000F"/>
    <w:rsid w:val="000B03D4"/>
    <w:rsid w:val="000B0691"/>
    <w:rsid w:val="000B185D"/>
    <w:rsid w:val="000B18CD"/>
    <w:rsid w:val="000B1BD3"/>
    <w:rsid w:val="000B4BEA"/>
    <w:rsid w:val="000B6384"/>
    <w:rsid w:val="000C0A5B"/>
    <w:rsid w:val="000C4307"/>
    <w:rsid w:val="000C4A13"/>
    <w:rsid w:val="000C67A8"/>
    <w:rsid w:val="000C73B0"/>
    <w:rsid w:val="000D0617"/>
    <w:rsid w:val="000D18A1"/>
    <w:rsid w:val="000D7784"/>
    <w:rsid w:val="000D7B5E"/>
    <w:rsid w:val="000E1CBF"/>
    <w:rsid w:val="000E7A78"/>
    <w:rsid w:val="000F45BA"/>
    <w:rsid w:val="000F55DF"/>
    <w:rsid w:val="000F7106"/>
    <w:rsid w:val="000F72B8"/>
    <w:rsid w:val="001007D6"/>
    <w:rsid w:val="001010C7"/>
    <w:rsid w:val="0010199E"/>
    <w:rsid w:val="001022AD"/>
    <w:rsid w:val="00105D5A"/>
    <w:rsid w:val="0010673D"/>
    <w:rsid w:val="00110715"/>
    <w:rsid w:val="00110B12"/>
    <w:rsid w:val="00111117"/>
    <w:rsid w:val="00111689"/>
    <w:rsid w:val="0011272C"/>
    <w:rsid w:val="00120653"/>
    <w:rsid w:val="00122208"/>
    <w:rsid w:val="00122AB2"/>
    <w:rsid w:val="0012341A"/>
    <w:rsid w:val="001240B8"/>
    <w:rsid w:val="00126827"/>
    <w:rsid w:val="001310C7"/>
    <w:rsid w:val="00133BE8"/>
    <w:rsid w:val="00136C49"/>
    <w:rsid w:val="001416C7"/>
    <w:rsid w:val="001439B0"/>
    <w:rsid w:val="00143ECB"/>
    <w:rsid w:val="00147102"/>
    <w:rsid w:val="00147ACA"/>
    <w:rsid w:val="0015097D"/>
    <w:rsid w:val="001562BF"/>
    <w:rsid w:val="00156C35"/>
    <w:rsid w:val="00157170"/>
    <w:rsid w:val="00157E04"/>
    <w:rsid w:val="00160285"/>
    <w:rsid w:val="00160E2F"/>
    <w:rsid w:val="001654DB"/>
    <w:rsid w:val="00174966"/>
    <w:rsid w:val="00176BE2"/>
    <w:rsid w:val="0018311B"/>
    <w:rsid w:val="00184363"/>
    <w:rsid w:val="00185BF3"/>
    <w:rsid w:val="001866EE"/>
    <w:rsid w:val="00186D73"/>
    <w:rsid w:val="0019111D"/>
    <w:rsid w:val="001945AB"/>
    <w:rsid w:val="00196C36"/>
    <w:rsid w:val="00196E86"/>
    <w:rsid w:val="001A0B19"/>
    <w:rsid w:val="001B0EAD"/>
    <w:rsid w:val="001B3DB1"/>
    <w:rsid w:val="001B6FEA"/>
    <w:rsid w:val="001C12A7"/>
    <w:rsid w:val="001C3B1C"/>
    <w:rsid w:val="001C3EEB"/>
    <w:rsid w:val="001C41DA"/>
    <w:rsid w:val="001C53CD"/>
    <w:rsid w:val="001C6DD0"/>
    <w:rsid w:val="001C7187"/>
    <w:rsid w:val="001D0FC1"/>
    <w:rsid w:val="001D225A"/>
    <w:rsid w:val="001D49E9"/>
    <w:rsid w:val="001E0EF0"/>
    <w:rsid w:val="001E351E"/>
    <w:rsid w:val="001E6CF9"/>
    <w:rsid w:val="001F10C0"/>
    <w:rsid w:val="001F1354"/>
    <w:rsid w:val="001F1F9B"/>
    <w:rsid w:val="001F2D61"/>
    <w:rsid w:val="001F3405"/>
    <w:rsid w:val="001F4590"/>
    <w:rsid w:val="001F7EDD"/>
    <w:rsid w:val="00202ADA"/>
    <w:rsid w:val="00203939"/>
    <w:rsid w:val="00203FD9"/>
    <w:rsid w:val="0020580E"/>
    <w:rsid w:val="00205C00"/>
    <w:rsid w:val="00206DC5"/>
    <w:rsid w:val="00212072"/>
    <w:rsid w:val="0021457A"/>
    <w:rsid w:val="002147B5"/>
    <w:rsid w:val="00222148"/>
    <w:rsid w:val="0022539E"/>
    <w:rsid w:val="002279C5"/>
    <w:rsid w:val="00230206"/>
    <w:rsid w:val="002331FA"/>
    <w:rsid w:val="00233B7F"/>
    <w:rsid w:val="002341F6"/>
    <w:rsid w:val="0023633B"/>
    <w:rsid w:val="0024265D"/>
    <w:rsid w:val="00243179"/>
    <w:rsid w:val="00245169"/>
    <w:rsid w:val="00245A59"/>
    <w:rsid w:val="00246F64"/>
    <w:rsid w:val="002479A4"/>
    <w:rsid w:val="00251883"/>
    <w:rsid w:val="00253DB8"/>
    <w:rsid w:val="00262CD6"/>
    <w:rsid w:val="00265D24"/>
    <w:rsid w:val="00270C29"/>
    <w:rsid w:val="00271A39"/>
    <w:rsid w:val="0027528C"/>
    <w:rsid w:val="00277182"/>
    <w:rsid w:val="002810D7"/>
    <w:rsid w:val="002850AD"/>
    <w:rsid w:val="002868F2"/>
    <w:rsid w:val="00293ACC"/>
    <w:rsid w:val="002956BF"/>
    <w:rsid w:val="00295C28"/>
    <w:rsid w:val="002A2D0B"/>
    <w:rsid w:val="002A755A"/>
    <w:rsid w:val="002B5880"/>
    <w:rsid w:val="002B7B07"/>
    <w:rsid w:val="002C2107"/>
    <w:rsid w:val="002C23EA"/>
    <w:rsid w:val="002C261C"/>
    <w:rsid w:val="002C4BD7"/>
    <w:rsid w:val="002C548A"/>
    <w:rsid w:val="002D0A1B"/>
    <w:rsid w:val="002D0A34"/>
    <w:rsid w:val="002D1A3D"/>
    <w:rsid w:val="002D323F"/>
    <w:rsid w:val="002D6636"/>
    <w:rsid w:val="002D719C"/>
    <w:rsid w:val="002E19DA"/>
    <w:rsid w:val="002E2E2A"/>
    <w:rsid w:val="002E7E6A"/>
    <w:rsid w:val="002F241E"/>
    <w:rsid w:val="002F4F1F"/>
    <w:rsid w:val="002F6186"/>
    <w:rsid w:val="002F61AF"/>
    <w:rsid w:val="003034F6"/>
    <w:rsid w:val="00305086"/>
    <w:rsid w:val="0030654F"/>
    <w:rsid w:val="00310045"/>
    <w:rsid w:val="0031135B"/>
    <w:rsid w:val="00312235"/>
    <w:rsid w:val="00314829"/>
    <w:rsid w:val="00314984"/>
    <w:rsid w:val="00314A29"/>
    <w:rsid w:val="00315A5F"/>
    <w:rsid w:val="0031691B"/>
    <w:rsid w:val="00317CDE"/>
    <w:rsid w:val="00320695"/>
    <w:rsid w:val="00322E8A"/>
    <w:rsid w:val="00323014"/>
    <w:rsid w:val="00330287"/>
    <w:rsid w:val="00335375"/>
    <w:rsid w:val="00335742"/>
    <w:rsid w:val="00336034"/>
    <w:rsid w:val="003360E5"/>
    <w:rsid w:val="00341195"/>
    <w:rsid w:val="00341C9E"/>
    <w:rsid w:val="00342952"/>
    <w:rsid w:val="0034386A"/>
    <w:rsid w:val="003471AE"/>
    <w:rsid w:val="003472ED"/>
    <w:rsid w:val="00347765"/>
    <w:rsid w:val="003513A1"/>
    <w:rsid w:val="00352F9B"/>
    <w:rsid w:val="00360E07"/>
    <w:rsid w:val="00362C1D"/>
    <w:rsid w:val="003633EE"/>
    <w:rsid w:val="00366831"/>
    <w:rsid w:val="00372108"/>
    <w:rsid w:val="00372F38"/>
    <w:rsid w:val="003733B0"/>
    <w:rsid w:val="00373C6F"/>
    <w:rsid w:val="003825FA"/>
    <w:rsid w:val="003859AB"/>
    <w:rsid w:val="00385E1A"/>
    <w:rsid w:val="00387A91"/>
    <w:rsid w:val="00387C31"/>
    <w:rsid w:val="00390945"/>
    <w:rsid w:val="00391A45"/>
    <w:rsid w:val="00391FC3"/>
    <w:rsid w:val="003A06F2"/>
    <w:rsid w:val="003A097C"/>
    <w:rsid w:val="003A398E"/>
    <w:rsid w:val="003A3F39"/>
    <w:rsid w:val="003A40F9"/>
    <w:rsid w:val="003A43CB"/>
    <w:rsid w:val="003A64D2"/>
    <w:rsid w:val="003A729B"/>
    <w:rsid w:val="003B4FA9"/>
    <w:rsid w:val="003B724C"/>
    <w:rsid w:val="003C1EC0"/>
    <w:rsid w:val="003C5424"/>
    <w:rsid w:val="003C6EE3"/>
    <w:rsid w:val="003C7B23"/>
    <w:rsid w:val="003C7E67"/>
    <w:rsid w:val="003D3734"/>
    <w:rsid w:val="003D5827"/>
    <w:rsid w:val="003D73CD"/>
    <w:rsid w:val="003D7C44"/>
    <w:rsid w:val="003E0DE0"/>
    <w:rsid w:val="003E3B28"/>
    <w:rsid w:val="003E43DC"/>
    <w:rsid w:val="003E6414"/>
    <w:rsid w:val="003E7048"/>
    <w:rsid w:val="003F0A69"/>
    <w:rsid w:val="003F3323"/>
    <w:rsid w:val="003F37A3"/>
    <w:rsid w:val="003F38F0"/>
    <w:rsid w:val="003F519B"/>
    <w:rsid w:val="0040579A"/>
    <w:rsid w:val="00411D69"/>
    <w:rsid w:val="0041452A"/>
    <w:rsid w:val="00416745"/>
    <w:rsid w:val="00416794"/>
    <w:rsid w:val="00416FE2"/>
    <w:rsid w:val="00420617"/>
    <w:rsid w:val="00420C10"/>
    <w:rsid w:val="00423EE7"/>
    <w:rsid w:val="00423FDA"/>
    <w:rsid w:val="0042419A"/>
    <w:rsid w:val="00424710"/>
    <w:rsid w:val="00425522"/>
    <w:rsid w:val="00426764"/>
    <w:rsid w:val="004324C7"/>
    <w:rsid w:val="0043252E"/>
    <w:rsid w:val="004337DB"/>
    <w:rsid w:val="004428DC"/>
    <w:rsid w:val="00444070"/>
    <w:rsid w:val="00447F0E"/>
    <w:rsid w:val="00450D5C"/>
    <w:rsid w:val="00450F79"/>
    <w:rsid w:val="0045260D"/>
    <w:rsid w:val="00452BEF"/>
    <w:rsid w:val="0045592E"/>
    <w:rsid w:val="0046075F"/>
    <w:rsid w:val="00464C37"/>
    <w:rsid w:val="00465604"/>
    <w:rsid w:val="00465D41"/>
    <w:rsid w:val="00475386"/>
    <w:rsid w:val="004815AA"/>
    <w:rsid w:val="00482B0C"/>
    <w:rsid w:val="00483815"/>
    <w:rsid w:val="004874DD"/>
    <w:rsid w:val="00490785"/>
    <w:rsid w:val="004A14CC"/>
    <w:rsid w:val="004A1DC7"/>
    <w:rsid w:val="004A2AE4"/>
    <w:rsid w:val="004A4045"/>
    <w:rsid w:val="004A6E5B"/>
    <w:rsid w:val="004B1656"/>
    <w:rsid w:val="004B3428"/>
    <w:rsid w:val="004B4554"/>
    <w:rsid w:val="004B520F"/>
    <w:rsid w:val="004B6165"/>
    <w:rsid w:val="004C0D02"/>
    <w:rsid w:val="004C1725"/>
    <w:rsid w:val="004C2993"/>
    <w:rsid w:val="004C6AF8"/>
    <w:rsid w:val="004C6C4D"/>
    <w:rsid w:val="004C7283"/>
    <w:rsid w:val="004C7FA8"/>
    <w:rsid w:val="004D2894"/>
    <w:rsid w:val="004D2F39"/>
    <w:rsid w:val="004D6705"/>
    <w:rsid w:val="004E6C41"/>
    <w:rsid w:val="004E6F7C"/>
    <w:rsid w:val="004E751E"/>
    <w:rsid w:val="004E7612"/>
    <w:rsid w:val="004F105C"/>
    <w:rsid w:val="004F461C"/>
    <w:rsid w:val="004F4E56"/>
    <w:rsid w:val="004F532B"/>
    <w:rsid w:val="004F6AEB"/>
    <w:rsid w:val="004F793C"/>
    <w:rsid w:val="005028DC"/>
    <w:rsid w:val="00503B78"/>
    <w:rsid w:val="00504A08"/>
    <w:rsid w:val="00505450"/>
    <w:rsid w:val="00506512"/>
    <w:rsid w:val="005065D1"/>
    <w:rsid w:val="00506F29"/>
    <w:rsid w:val="00513D4A"/>
    <w:rsid w:val="005218AD"/>
    <w:rsid w:val="00525F01"/>
    <w:rsid w:val="005310F4"/>
    <w:rsid w:val="005315B4"/>
    <w:rsid w:val="00534ACA"/>
    <w:rsid w:val="005414B8"/>
    <w:rsid w:val="0054162F"/>
    <w:rsid w:val="005432AD"/>
    <w:rsid w:val="00546BF8"/>
    <w:rsid w:val="0054749E"/>
    <w:rsid w:val="005517E3"/>
    <w:rsid w:val="005522F4"/>
    <w:rsid w:val="00553907"/>
    <w:rsid w:val="00555E49"/>
    <w:rsid w:val="00563442"/>
    <w:rsid w:val="00566A0E"/>
    <w:rsid w:val="00571A8F"/>
    <w:rsid w:val="00573793"/>
    <w:rsid w:val="005751C0"/>
    <w:rsid w:val="00576267"/>
    <w:rsid w:val="00581EDD"/>
    <w:rsid w:val="00585BAD"/>
    <w:rsid w:val="00586FF4"/>
    <w:rsid w:val="00591A96"/>
    <w:rsid w:val="00594A7F"/>
    <w:rsid w:val="005A052A"/>
    <w:rsid w:val="005A08DD"/>
    <w:rsid w:val="005A1117"/>
    <w:rsid w:val="005A1800"/>
    <w:rsid w:val="005A22B6"/>
    <w:rsid w:val="005A5684"/>
    <w:rsid w:val="005A656B"/>
    <w:rsid w:val="005A6665"/>
    <w:rsid w:val="005A71DB"/>
    <w:rsid w:val="005A7E67"/>
    <w:rsid w:val="005B0EFD"/>
    <w:rsid w:val="005B2736"/>
    <w:rsid w:val="005B4368"/>
    <w:rsid w:val="005B507D"/>
    <w:rsid w:val="005C1502"/>
    <w:rsid w:val="005C3657"/>
    <w:rsid w:val="005C3C5B"/>
    <w:rsid w:val="005C3CC8"/>
    <w:rsid w:val="005C4446"/>
    <w:rsid w:val="005C79C7"/>
    <w:rsid w:val="005D3E10"/>
    <w:rsid w:val="005D517F"/>
    <w:rsid w:val="005D6AC1"/>
    <w:rsid w:val="005D7E4B"/>
    <w:rsid w:val="005E169B"/>
    <w:rsid w:val="005E1BC1"/>
    <w:rsid w:val="005E31C4"/>
    <w:rsid w:val="005E3D25"/>
    <w:rsid w:val="005E4DC4"/>
    <w:rsid w:val="005E6F2F"/>
    <w:rsid w:val="005F3C5B"/>
    <w:rsid w:val="00601126"/>
    <w:rsid w:val="00602883"/>
    <w:rsid w:val="006039CC"/>
    <w:rsid w:val="00606F57"/>
    <w:rsid w:val="00606FE0"/>
    <w:rsid w:val="00607A46"/>
    <w:rsid w:val="00610C01"/>
    <w:rsid w:val="006119D0"/>
    <w:rsid w:val="006131E2"/>
    <w:rsid w:val="00616642"/>
    <w:rsid w:val="00617D04"/>
    <w:rsid w:val="006246DA"/>
    <w:rsid w:val="00625EB7"/>
    <w:rsid w:val="00630127"/>
    <w:rsid w:val="00630707"/>
    <w:rsid w:val="00632252"/>
    <w:rsid w:val="0063325B"/>
    <w:rsid w:val="00636F8C"/>
    <w:rsid w:val="00637244"/>
    <w:rsid w:val="006377F4"/>
    <w:rsid w:val="00641EF8"/>
    <w:rsid w:val="0065191E"/>
    <w:rsid w:val="00651B8A"/>
    <w:rsid w:val="0065251B"/>
    <w:rsid w:val="00652622"/>
    <w:rsid w:val="00653494"/>
    <w:rsid w:val="00653D0D"/>
    <w:rsid w:val="00657CA8"/>
    <w:rsid w:val="006664D4"/>
    <w:rsid w:val="00670082"/>
    <w:rsid w:val="00670413"/>
    <w:rsid w:val="006707C0"/>
    <w:rsid w:val="00671B37"/>
    <w:rsid w:val="00671D95"/>
    <w:rsid w:val="00672603"/>
    <w:rsid w:val="00672936"/>
    <w:rsid w:val="00681551"/>
    <w:rsid w:val="006834E8"/>
    <w:rsid w:val="006839B1"/>
    <w:rsid w:val="006863F7"/>
    <w:rsid w:val="00690AA3"/>
    <w:rsid w:val="00691A04"/>
    <w:rsid w:val="00692902"/>
    <w:rsid w:val="006942BC"/>
    <w:rsid w:val="006943CA"/>
    <w:rsid w:val="00694799"/>
    <w:rsid w:val="006959F6"/>
    <w:rsid w:val="00696071"/>
    <w:rsid w:val="00697FDE"/>
    <w:rsid w:val="006A12D8"/>
    <w:rsid w:val="006A14A0"/>
    <w:rsid w:val="006A3A03"/>
    <w:rsid w:val="006A43A9"/>
    <w:rsid w:val="006A5E0D"/>
    <w:rsid w:val="006A759F"/>
    <w:rsid w:val="006B0158"/>
    <w:rsid w:val="006C265F"/>
    <w:rsid w:val="006C3BDE"/>
    <w:rsid w:val="006C610F"/>
    <w:rsid w:val="006C77BA"/>
    <w:rsid w:val="006D0867"/>
    <w:rsid w:val="006D1CC3"/>
    <w:rsid w:val="006D540C"/>
    <w:rsid w:val="006D5BE2"/>
    <w:rsid w:val="006D7C36"/>
    <w:rsid w:val="006E45FD"/>
    <w:rsid w:val="006E47E4"/>
    <w:rsid w:val="006F3E09"/>
    <w:rsid w:val="006F43EE"/>
    <w:rsid w:val="00700CCC"/>
    <w:rsid w:val="007037BE"/>
    <w:rsid w:val="00704B99"/>
    <w:rsid w:val="00704E10"/>
    <w:rsid w:val="00705801"/>
    <w:rsid w:val="00707449"/>
    <w:rsid w:val="0071126A"/>
    <w:rsid w:val="00713C14"/>
    <w:rsid w:val="00713F1D"/>
    <w:rsid w:val="00713FFB"/>
    <w:rsid w:val="00714370"/>
    <w:rsid w:val="00714BEF"/>
    <w:rsid w:val="007151BF"/>
    <w:rsid w:val="00716AB3"/>
    <w:rsid w:val="0072110A"/>
    <w:rsid w:val="00721983"/>
    <w:rsid w:val="007248D1"/>
    <w:rsid w:val="00725C8B"/>
    <w:rsid w:val="00726A6B"/>
    <w:rsid w:val="00726DE6"/>
    <w:rsid w:val="00727D72"/>
    <w:rsid w:val="00727FEA"/>
    <w:rsid w:val="0075479B"/>
    <w:rsid w:val="00754CCD"/>
    <w:rsid w:val="00755BEB"/>
    <w:rsid w:val="00756E46"/>
    <w:rsid w:val="007726EC"/>
    <w:rsid w:val="00774214"/>
    <w:rsid w:val="007749FE"/>
    <w:rsid w:val="00774B8E"/>
    <w:rsid w:val="00777604"/>
    <w:rsid w:val="00777A05"/>
    <w:rsid w:val="00777F81"/>
    <w:rsid w:val="007803F0"/>
    <w:rsid w:val="00784D9E"/>
    <w:rsid w:val="00786A9C"/>
    <w:rsid w:val="00790A92"/>
    <w:rsid w:val="00790F12"/>
    <w:rsid w:val="007913C3"/>
    <w:rsid w:val="0079391C"/>
    <w:rsid w:val="007943FA"/>
    <w:rsid w:val="007950BE"/>
    <w:rsid w:val="007A3047"/>
    <w:rsid w:val="007A480A"/>
    <w:rsid w:val="007A57CD"/>
    <w:rsid w:val="007A6D2D"/>
    <w:rsid w:val="007B05A8"/>
    <w:rsid w:val="007B1E47"/>
    <w:rsid w:val="007B3F48"/>
    <w:rsid w:val="007B4683"/>
    <w:rsid w:val="007B5BF8"/>
    <w:rsid w:val="007B7D2D"/>
    <w:rsid w:val="007C0258"/>
    <w:rsid w:val="007C13A3"/>
    <w:rsid w:val="007C25A0"/>
    <w:rsid w:val="007C28AC"/>
    <w:rsid w:val="007C392B"/>
    <w:rsid w:val="007C67F3"/>
    <w:rsid w:val="007D169C"/>
    <w:rsid w:val="007D1FE7"/>
    <w:rsid w:val="007D4A52"/>
    <w:rsid w:val="007D565A"/>
    <w:rsid w:val="007E0F85"/>
    <w:rsid w:val="007E1C65"/>
    <w:rsid w:val="007E3AA0"/>
    <w:rsid w:val="007E4680"/>
    <w:rsid w:val="007E7333"/>
    <w:rsid w:val="007F2716"/>
    <w:rsid w:val="007F3D3D"/>
    <w:rsid w:val="007F6534"/>
    <w:rsid w:val="007F77CB"/>
    <w:rsid w:val="007F787E"/>
    <w:rsid w:val="00800844"/>
    <w:rsid w:val="00806FAF"/>
    <w:rsid w:val="00807DF5"/>
    <w:rsid w:val="00811B8B"/>
    <w:rsid w:val="00812956"/>
    <w:rsid w:val="00812CBB"/>
    <w:rsid w:val="008148A2"/>
    <w:rsid w:val="00825D0E"/>
    <w:rsid w:val="00832036"/>
    <w:rsid w:val="00833440"/>
    <w:rsid w:val="00834B93"/>
    <w:rsid w:val="00834D7D"/>
    <w:rsid w:val="00835957"/>
    <w:rsid w:val="00836317"/>
    <w:rsid w:val="00836B0D"/>
    <w:rsid w:val="008410D7"/>
    <w:rsid w:val="00843CF0"/>
    <w:rsid w:val="00844AB6"/>
    <w:rsid w:val="00845217"/>
    <w:rsid w:val="00847887"/>
    <w:rsid w:val="00850FDA"/>
    <w:rsid w:val="008519F0"/>
    <w:rsid w:val="008526AD"/>
    <w:rsid w:val="00852E56"/>
    <w:rsid w:val="008539CF"/>
    <w:rsid w:val="008578DD"/>
    <w:rsid w:val="0086381B"/>
    <w:rsid w:val="00865096"/>
    <w:rsid w:val="00867E25"/>
    <w:rsid w:val="00867F5C"/>
    <w:rsid w:val="00871217"/>
    <w:rsid w:val="00872A07"/>
    <w:rsid w:val="0087548D"/>
    <w:rsid w:val="0088126C"/>
    <w:rsid w:val="00883614"/>
    <w:rsid w:val="00883AFD"/>
    <w:rsid w:val="00890341"/>
    <w:rsid w:val="0089142D"/>
    <w:rsid w:val="00891EBE"/>
    <w:rsid w:val="00892FBD"/>
    <w:rsid w:val="00894574"/>
    <w:rsid w:val="0089478B"/>
    <w:rsid w:val="008947C0"/>
    <w:rsid w:val="00895E1C"/>
    <w:rsid w:val="008A065D"/>
    <w:rsid w:val="008A28DF"/>
    <w:rsid w:val="008A6D53"/>
    <w:rsid w:val="008A7401"/>
    <w:rsid w:val="008A746A"/>
    <w:rsid w:val="008A7FD8"/>
    <w:rsid w:val="008B26EE"/>
    <w:rsid w:val="008B2B06"/>
    <w:rsid w:val="008B2C23"/>
    <w:rsid w:val="008B3DAB"/>
    <w:rsid w:val="008B4A04"/>
    <w:rsid w:val="008B79B0"/>
    <w:rsid w:val="008C156B"/>
    <w:rsid w:val="008D01A8"/>
    <w:rsid w:val="008D31BF"/>
    <w:rsid w:val="008D39DA"/>
    <w:rsid w:val="008D3B5B"/>
    <w:rsid w:val="008D3CAE"/>
    <w:rsid w:val="008D4562"/>
    <w:rsid w:val="008D4C99"/>
    <w:rsid w:val="008D5014"/>
    <w:rsid w:val="008E0574"/>
    <w:rsid w:val="008E0860"/>
    <w:rsid w:val="008E199B"/>
    <w:rsid w:val="008E1BEF"/>
    <w:rsid w:val="008E382A"/>
    <w:rsid w:val="008E5B65"/>
    <w:rsid w:val="008E5C49"/>
    <w:rsid w:val="008E658E"/>
    <w:rsid w:val="008E762C"/>
    <w:rsid w:val="008F0E19"/>
    <w:rsid w:val="008F1730"/>
    <w:rsid w:val="008F1F73"/>
    <w:rsid w:val="008F5ABF"/>
    <w:rsid w:val="008F6D21"/>
    <w:rsid w:val="0090129A"/>
    <w:rsid w:val="0090135A"/>
    <w:rsid w:val="00901C2B"/>
    <w:rsid w:val="00903FE0"/>
    <w:rsid w:val="00904C85"/>
    <w:rsid w:val="00907FCF"/>
    <w:rsid w:val="0091383A"/>
    <w:rsid w:val="00913DB9"/>
    <w:rsid w:val="00922247"/>
    <w:rsid w:val="00924631"/>
    <w:rsid w:val="009269BF"/>
    <w:rsid w:val="009276B8"/>
    <w:rsid w:val="00931947"/>
    <w:rsid w:val="00931963"/>
    <w:rsid w:val="009320FB"/>
    <w:rsid w:val="00933251"/>
    <w:rsid w:val="0093477C"/>
    <w:rsid w:val="00940774"/>
    <w:rsid w:val="00945A37"/>
    <w:rsid w:val="00946249"/>
    <w:rsid w:val="009463FB"/>
    <w:rsid w:val="009464B7"/>
    <w:rsid w:val="00946A72"/>
    <w:rsid w:val="00947ADF"/>
    <w:rsid w:val="00947BE8"/>
    <w:rsid w:val="00953A85"/>
    <w:rsid w:val="00955CA4"/>
    <w:rsid w:val="0095624C"/>
    <w:rsid w:val="009568BA"/>
    <w:rsid w:val="0096021A"/>
    <w:rsid w:val="00960591"/>
    <w:rsid w:val="00960F38"/>
    <w:rsid w:val="00962069"/>
    <w:rsid w:val="00962776"/>
    <w:rsid w:val="00962788"/>
    <w:rsid w:val="00965055"/>
    <w:rsid w:val="0097109E"/>
    <w:rsid w:val="00971F9A"/>
    <w:rsid w:val="009722FD"/>
    <w:rsid w:val="00972BD5"/>
    <w:rsid w:val="00987453"/>
    <w:rsid w:val="0099254D"/>
    <w:rsid w:val="00994080"/>
    <w:rsid w:val="00994232"/>
    <w:rsid w:val="00994F0B"/>
    <w:rsid w:val="00996063"/>
    <w:rsid w:val="00996A8F"/>
    <w:rsid w:val="009A0E56"/>
    <w:rsid w:val="009A3487"/>
    <w:rsid w:val="009A411C"/>
    <w:rsid w:val="009A7E10"/>
    <w:rsid w:val="009B0830"/>
    <w:rsid w:val="009B1A4C"/>
    <w:rsid w:val="009B6EFC"/>
    <w:rsid w:val="009C1980"/>
    <w:rsid w:val="009C286D"/>
    <w:rsid w:val="009C2E5C"/>
    <w:rsid w:val="009C3504"/>
    <w:rsid w:val="009C3D2E"/>
    <w:rsid w:val="009C7D15"/>
    <w:rsid w:val="009D2783"/>
    <w:rsid w:val="009D436E"/>
    <w:rsid w:val="009D47E3"/>
    <w:rsid w:val="009D5283"/>
    <w:rsid w:val="009D68AD"/>
    <w:rsid w:val="009E16F0"/>
    <w:rsid w:val="009F0988"/>
    <w:rsid w:val="009F2374"/>
    <w:rsid w:val="009F7233"/>
    <w:rsid w:val="00A0151B"/>
    <w:rsid w:val="00A01D5B"/>
    <w:rsid w:val="00A03A8D"/>
    <w:rsid w:val="00A04BED"/>
    <w:rsid w:val="00A0519C"/>
    <w:rsid w:val="00A069A8"/>
    <w:rsid w:val="00A06C2A"/>
    <w:rsid w:val="00A10B87"/>
    <w:rsid w:val="00A119DA"/>
    <w:rsid w:val="00A1671C"/>
    <w:rsid w:val="00A170CE"/>
    <w:rsid w:val="00A21679"/>
    <w:rsid w:val="00A21B5A"/>
    <w:rsid w:val="00A2237A"/>
    <w:rsid w:val="00A236F7"/>
    <w:rsid w:val="00A24BCB"/>
    <w:rsid w:val="00A25F30"/>
    <w:rsid w:val="00A26CB6"/>
    <w:rsid w:val="00A3184C"/>
    <w:rsid w:val="00A33EFE"/>
    <w:rsid w:val="00A33F0F"/>
    <w:rsid w:val="00A36145"/>
    <w:rsid w:val="00A41EFC"/>
    <w:rsid w:val="00A42038"/>
    <w:rsid w:val="00A43703"/>
    <w:rsid w:val="00A438C3"/>
    <w:rsid w:val="00A45B20"/>
    <w:rsid w:val="00A46159"/>
    <w:rsid w:val="00A46757"/>
    <w:rsid w:val="00A561F4"/>
    <w:rsid w:val="00A669C2"/>
    <w:rsid w:val="00A71FB9"/>
    <w:rsid w:val="00A74617"/>
    <w:rsid w:val="00A74E9E"/>
    <w:rsid w:val="00A77118"/>
    <w:rsid w:val="00A80C3C"/>
    <w:rsid w:val="00A81001"/>
    <w:rsid w:val="00A81A9C"/>
    <w:rsid w:val="00A81BD0"/>
    <w:rsid w:val="00A8556A"/>
    <w:rsid w:val="00A871B9"/>
    <w:rsid w:val="00A954A1"/>
    <w:rsid w:val="00AA05E4"/>
    <w:rsid w:val="00AA0921"/>
    <w:rsid w:val="00AA0F56"/>
    <w:rsid w:val="00AA42D8"/>
    <w:rsid w:val="00AA6D00"/>
    <w:rsid w:val="00AA7358"/>
    <w:rsid w:val="00AB00B0"/>
    <w:rsid w:val="00AB0222"/>
    <w:rsid w:val="00AB0D45"/>
    <w:rsid w:val="00AB2D60"/>
    <w:rsid w:val="00AB3DC4"/>
    <w:rsid w:val="00AB491E"/>
    <w:rsid w:val="00AB7DD3"/>
    <w:rsid w:val="00AC0BEF"/>
    <w:rsid w:val="00AC2E22"/>
    <w:rsid w:val="00AC3436"/>
    <w:rsid w:val="00AC4FA4"/>
    <w:rsid w:val="00AC5DC8"/>
    <w:rsid w:val="00AC70FA"/>
    <w:rsid w:val="00AD061E"/>
    <w:rsid w:val="00AD1155"/>
    <w:rsid w:val="00AD43A9"/>
    <w:rsid w:val="00AD4861"/>
    <w:rsid w:val="00AD6606"/>
    <w:rsid w:val="00AD7E61"/>
    <w:rsid w:val="00AD7FB8"/>
    <w:rsid w:val="00AE6500"/>
    <w:rsid w:val="00AE6AD8"/>
    <w:rsid w:val="00AF0D4A"/>
    <w:rsid w:val="00AF39BC"/>
    <w:rsid w:val="00AF52A6"/>
    <w:rsid w:val="00AF7BBE"/>
    <w:rsid w:val="00AF7BD8"/>
    <w:rsid w:val="00B1021F"/>
    <w:rsid w:val="00B10D53"/>
    <w:rsid w:val="00B13FCB"/>
    <w:rsid w:val="00B14CEF"/>
    <w:rsid w:val="00B1634E"/>
    <w:rsid w:val="00B17D0F"/>
    <w:rsid w:val="00B210A7"/>
    <w:rsid w:val="00B26459"/>
    <w:rsid w:val="00B2697D"/>
    <w:rsid w:val="00B33BE3"/>
    <w:rsid w:val="00B34938"/>
    <w:rsid w:val="00B37AE8"/>
    <w:rsid w:val="00B37F45"/>
    <w:rsid w:val="00B418A7"/>
    <w:rsid w:val="00B41BE5"/>
    <w:rsid w:val="00B43720"/>
    <w:rsid w:val="00B44BE2"/>
    <w:rsid w:val="00B44E86"/>
    <w:rsid w:val="00B45407"/>
    <w:rsid w:val="00B459A1"/>
    <w:rsid w:val="00B538C7"/>
    <w:rsid w:val="00B5525B"/>
    <w:rsid w:val="00B651B5"/>
    <w:rsid w:val="00B654A1"/>
    <w:rsid w:val="00B65F41"/>
    <w:rsid w:val="00B700F1"/>
    <w:rsid w:val="00B73800"/>
    <w:rsid w:val="00B74523"/>
    <w:rsid w:val="00B7457D"/>
    <w:rsid w:val="00B751F7"/>
    <w:rsid w:val="00B83AAB"/>
    <w:rsid w:val="00B844BC"/>
    <w:rsid w:val="00B8656A"/>
    <w:rsid w:val="00B874B2"/>
    <w:rsid w:val="00B90A98"/>
    <w:rsid w:val="00B90C63"/>
    <w:rsid w:val="00B90DC3"/>
    <w:rsid w:val="00B916AC"/>
    <w:rsid w:val="00B926D5"/>
    <w:rsid w:val="00BA79F2"/>
    <w:rsid w:val="00BB00C5"/>
    <w:rsid w:val="00BB22A3"/>
    <w:rsid w:val="00BB25B1"/>
    <w:rsid w:val="00BB3CF8"/>
    <w:rsid w:val="00BB4365"/>
    <w:rsid w:val="00BB45FD"/>
    <w:rsid w:val="00BB4B75"/>
    <w:rsid w:val="00BB7098"/>
    <w:rsid w:val="00BC0997"/>
    <w:rsid w:val="00BC25EC"/>
    <w:rsid w:val="00BC499E"/>
    <w:rsid w:val="00BC5A0C"/>
    <w:rsid w:val="00BC7510"/>
    <w:rsid w:val="00BD0A54"/>
    <w:rsid w:val="00BD134A"/>
    <w:rsid w:val="00BD1E2F"/>
    <w:rsid w:val="00BD49C2"/>
    <w:rsid w:val="00BD6597"/>
    <w:rsid w:val="00BD765C"/>
    <w:rsid w:val="00BE2042"/>
    <w:rsid w:val="00BE4664"/>
    <w:rsid w:val="00BE61B6"/>
    <w:rsid w:val="00BE7405"/>
    <w:rsid w:val="00BF0DEE"/>
    <w:rsid w:val="00BF4A33"/>
    <w:rsid w:val="00BF506E"/>
    <w:rsid w:val="00C01F67"/>
    <w:rsid w:val="00C035A3"/>
    <w:rsid w:val="00C035BE"/>
    <w:rsid w:val="00C03B7B"/>
    <w:rsid w:val="00C03D0E"/>
    <w:rsid w:val="00C05A80"/>
    <w:rsid w:val="00C11F03"/>
    <w:rsid w:val="00C125DC"/>
    <w:rsid w:val="00C12EAC"/>
    <w:rsid w:val="00C14742"/>
    <w:rsid w:val="00C16280"/>
    <w:rsid w:val="00C21F23"/>
    <w:rsid w:val="00C30EF1"/>
    <w:rsid w:val="00C3271E"/>
    <w:rsid w:val="00C35873"/>
    <w:rsid w:val="00C41A3F"/>
    <w:rsid w:val="00C42D20"/>
    <w:rsid w:val="00C4553B"/>
    <w:rsid w:val="00C55753"/>
    <w:rsid w:val="00C63195"/>
    <w:rsid w:val="00C65E92"/>
    <w:rsid w:val="00C66DAC"/>
    <w:rsid w:val="00C66FE0"/>
    <w:rsid w:val="00C72344"/>
    <w:rsid w:val="00C73758"/>
    <w:rsid w:val="00C82737"/>
    <w:rsid w:val="00C94334"/>
    <w:rsid w:val="00C97DD2"/>
    <w:rsid w:val="00CA3233"/>
    <w:rsid w:val="00CA3470"/>
    <w:rsid w:val="00CA632E"/>
    <w:rsid w:val="00CA7CD4"/>
    <w:rsid w:val="00CB536D"/>
    <w:rsid w:val="00CB5B64"/>
    <w:rsid w:val="00CB5D53"/>
    <w:rsid w:val="00CB5FD9"/>
    <w:rsid w:val="00CB7A80"/>
    <w:rsid w:val="00CC527E"/>
    <w:rsid w:val="00CC6F99"/>
    <w:rsid w:val="00CD3EC6"/>
    <w:rsid w:val="00CD4F56"/>
    <w:rsid w:val="00CD52E8"/>
    <w:rsid w:val="00CD555B"/>
    <w:rsid w:val="00CD635B"/>
    <w:rsid w:val="00CE216B"/>
    <w:rsid w:val="00CE659D"/>
    <w:rsid w:val="00CF0194"/>
    <w:rsid w:val="00CF1F8A"/>
    <w:rsid w:val="00CF22B6"/>
    <w:rsid w:val="00CF5087"/>
    <w:rsid w:val="00D05516"/>
    <w:rsid w:val="00D114F4"/>
    <w:rsid w:val="00D12A04"/>
    <w:rsid w:val="00D172BA"/>
    <w:rsid w:val="00D26E99"/>
    <w:rsid w:val="00D277D7"/>
    <w:rsid w:val="00D30508"/>
    <w:rsid w:val="00D317F5"/>
    <w:rsid w:val="00D32D4D"/>
    <w:rsid w:val="00D3412E"/>
    <w:rsid w:val="00D352A6"/>
    <w:rsid w:val="00D35829"/>
    <w:rsid w:val="00D35E82"/>
    <w:rsid w:val="00D37F48"/>
    <w:rsid w:val="00D43BE2"/>
    <w:rsid w:val="00D44119"/>
    <w:rsid w:val="00D450DB"/>
    <w:rsid w:val="00D453B4"/>
    <w:rsid w:val="00D463CF"/>
    <w:rsid w:val="00D46503"/>
    <w:rsid w:val="00D514A1"/>
    <w:rsid w:val="00D51C98"/>
    <w:rsid w:val="00D5275A"/>
    <w:rsid w:val="00D5533B"/>
    <w:rsid w:val="00D61977"/>
    <w:rsid w:val="00D65304"/>
    <w:rsid w:val="00D7049E"/>
    <w:rsid w:val="00D73648"/>
    <w:rsid w:val="00D73853"/>
    <w:rsid w:val="00D742BC"/>
    <w:rsid w:val="00D744C5"/>
    <w:rsid w:val="00D74DC3"/>
    <w:rsid w:val="00D767E7"/>
    <w:rsid w:val="00D768FF"/>
    <w:rsid w:val="00D84BE0"/>
    <w:rsid w:val="00D85E3F"/>
    <w:rsid w:val="00D8695D"/>
    <w:rsid w:val="00D879AE"/>
    <w:rsid w:val="00D91133"/>
    <w:rsid w:val="00D91150"/>
    <w:rsid w:val="00D93F9C"/>
    <w:rsid w:val="00D94C77"/>
    <w:rsid w:val="00DA077A"/>
    <w:rsid w:val="00DA117C"/>
    <w:rsid w:val="00DA11E4"/>
    <w:rsid w:val="00DA17FF"/>
    <w:rsid w:val="00DA3871"/>
    <w:rsid w:val="00DA48E9"/>
    <w:rsid w:val="00DA4DED"/>
    <w:rsid w:val="00DB1C0F"/>
    <w:rsid w:val="00DB2F7C"/>
    <w:rsid w:val="00DB485C"/>
    <w:rsid w:val="00DC5C90"/>
    <w:rsid w:val="00DC7D36"/>
    <w:rsid w:val="00DD0A60"/>
    <w:rsid w:val="00DD2449"/>
    <w:rsid w:val="00DD40FF"/>
    <w:rsid w:val="00DD42B0"/>
    <w:rsid w:val="00DD4E0B"/>
    <w:rsid w:val="00DD4E84"/>
    <w:rsid w:val="00DD5747"/>
    <w:rsid w:val="00DD7937"/>
    <w:rsid w:val="00DE72B3"/>
    <w:rsid w:val="00DE79B6"/>
    <w:rsid w:val="00DF242B"/>
    <w:rsid w:val="00DF555F"/>
    <w:rsid w:val="00E005ED"/>
    <w:rsid w:val="00E05916"/>
    <w:rsid w:val="00E05DF5"/>
    <w:rsid w:val="00E07869"/>
    <w:rsid w:val="00E1257E"/>
    <w:rsid w:val="00E210B9"/>
    <w:rsid w:val="00E22246"/>
    <w:rsid w:val="00E250FD"/>
    <w:rsid w:val="00E251CE"/>
    <w:rsid w:val="00E321E5"/>
    <w:rsid w:val="00E34208"/>
    <w:rsid w:val="00E357C1"/>
    <w:rsid w:val="00E40178"/>
    <w:rsid w:val="00E40196"/>
    <w:rsid w:val="00E424A7"/>
    <w:rsid w:val="00E43DD9"/>
    <w:rsid w:val="00E4688F"/>
    <w:rsid w:val="00E52DCB"/>
    <w:rsid w:val="00E53E54"/>
    <w:rsid w:val="00E53FB9"/>
    <w:rsid w:val="00E565E1"/>
    <w:rsid w:val="00E56F82"/>
    <w:rsid w:val="00E60035"/>
    <w:rsid w:val="00E61D2E"/>
    <w:rsid w:val="00E65255"/>
    <w:rsid w:val="00E70C6F"/>
    <w:rsid w:val="00E712C6"/>
    <w:rsid w:val="00E716AE"/>
    <w:rsid w:val="00E74570"/>
    <w:rsid w:val="00E7600D"/>
    <w:rsid w:val="00E764BA"/>
    <w:rsid w:val="00E774E3"/>
    <w:rsid w:val="00E82270"/>
    <w:rsid w:val="00E83095"/>
    <w:rsid w:val="00E872D2"/>
    <w:rsid w:val="00E8772C"/>
    <w:rsid w:val="00E95D11"/>
    <w:rsid w:val="00E9777B"/>
    <w:rsid w:val="00EA069C"/>
    <w:rsid w:val="00EA376C"/>
    <w:rsid w:val="00EA47BE"/>
    <w:rsid w:val="00EB0E63"/>
    <w:rsid w:val="00EB1BEF"/>
    <w:rsid w:val="00EB4A46"/>
    <w:rsid w:val="00EB4ECB"/>
    <w:rsid w:val="00EB63BF"/>
    <w:rsid w:val="00EB67B5"/>
    <w:rsid w:val="00EB78E4"/>
    <w:rsid w:val="00EC19E7"/>
    <w:rsid w:val="00EC6099"/>
    <w:rsid w:val="00EC72A8"/>
    <w:rsid w:val="00EC7B01"/>
    <w:rsid w:val="00EC7CDE"/>
    <w:rsid w:val="00ED3A88"/>
    <w:rsid w:val="00ED4CA3"/>
    <w:rsid w:val="00ED74D0"/>
    <w:rsid w:val="00ED7583"/>
    <w:rsid w:val="00EE2C63"/>
    <w:rsid w:val="00EE3BED"/>
    <w:rsid w:val="00EE5F76"/>
    <w:rsid w:val="00EE66DE"/>
    <w:rsid w:val="00EF498C"/>
    <w:rsid w:val="00EF4E4B"/>
    <w:rsid w:val="00EF63B6"/>
    <w:rsid w:val="00F0017E"/>
    <w:rsid w:val="00F03932"/>
    <w:rsid w:val="00F042CE"/>
    <w:rsid w:val="00F0594C"/>
    <w:rsid w:val="00F1015C"/>
    <w:rsid w:val="00F12EED"/>
    <w:rsid w:val="00F1607A"/>
    <w:rsid w:val="00F2015E"/>
    <w:rsid w:val="00F20275"/>
    <w:rsid w:val="00F21A80"/>
    <w:rsid w:val="00F232BB"/>
    <w:rsid w:val="00F23B63"/>
    <w:rsid w:val="00F254D3"/>
    <w:rsid w:val="00F30A7A"/>
    <w:rsid w:val="00F31207"/>
    <w:rsid w:val="00F316B7"/>
    <w:rsid w:val="00F3267D"/>
    <w:rsid w:val="00F33E0A"/>
    <w:rsid w:val="00F3614F"/>
    <w:rsid w:val="00F37DC9"/>
    <w:rsid w:val="00F40C45"/>
    <w:rsid w:val="00F41B7F"/>
    <w:rsid w:val="00F43BD6"/>
    <w:rsid w:val="00F44BFE"/>
    <w:rsid w:val="00F477A9"/>
    <w:rsid w:val="00F47C00"/>
    <w:rsid w:val="00F503CA"/>
    <w:rsid w:val="00F51342"/>
    <w:rsid w:val="00F5153F"/>
    <w:rsid w:val="00F523EE"/>
    <w:rsid w:val="00F55038"/>
    <w:rsid w:val="00F63AE3"/>
    <w:rsid w:val="00F65C3B"/>
    <w:rsid w:val="00F67E2B"/>
    <w:rsid w:val="00F7116E"/>
    <w:rsid w:val="00F71283"/>
    <w:rsid w:val="00F71286"/>
    <w:rsid w:val="00F72468"/>
    <w:rsid w:val="00F72751"/>
    <w:rsid w:val="00F76ED4"/>
    <w:rsid w:val="00F83ED9"/>
    <w:rsid w:val="00F86DD9"/>
    <w:rsid w:val="00F8766C"/>
    <w:rsid w:val="00F9131D"/>
    <w:rsid w:val="00F91CCC"/>
    <w:rsid w:val="00F97814"/>
    <w:rsid w:val="00FA2DF2"/>
    <w:rsid w:val="00FA62EF"/>
    <w:rsid w:val="00FB52D0"/>
    <w:rsid w:val="00FB54CC"/>
    <w:rsid w:val="00FB6D84"/>
    <w:rsid w:val="00FC369D"/>
    <w:rsid w:val="00FC5E83"/>
    <w:rsid w:val="00FD2059"/>
    <w:rsid w:val="00FD73AE"/>
    <w:rsid w:val="00FE73CD"/>
    <w:rsid w:val="00FF058B"/>
    <w:rsid w:val="00FF0976"/>
    <w:rsid w:val="00FF259A"/>
    <w:rsid w:val="00FF7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4C79E-68C7-490D-9797-E989CDF4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F48"/>
    <w:rPr>
      <w:lang w:val="sq-AL"/>
    </w:rPr>
  </w:style>
  <w:style w:type="paragraph" w:styleId="Heading1">
    <w:name w:val="heading 1"/>
    <w:basedOn w:val="Normal"/>
    <w:next w:val="Normal"/>
    <w:link w:val="Heading1Char"/>
    <w:qFormat/>
    <w:rsid w:val="00320695"/>
    <w:pPr>
      <w:keepNext/>
      <w:spacing w:before="240" w:after="60" w:line="240" w:lineRule="auto"/>
      <w:outlineLvl w:val="0"/>
    </w:pPr>
    <w:rPr>
      <w:rFonts w:ascii="Arial" w:eastAsia="Times New Roman" w:hAnsi="Arial" w:cs="Times New Roman"/>
      <w:b/>
      <w:bCs/>
      <w:kern w:val="32"/>
      <w:sz w:val="32"/>
      <w:szCs w:val="32"/>
      <w:lang w:val="en-US"/>
    </w:rPr>
  </w:style>
  <w:style w:type="paragraph" w:styleId="Heading2">
    <w:name w:val="heading 2"/>
    <w:basedOn w:val="Normal"/>
    <w:next w:val="Normal"/>
    <w:link w:val="Heading2Char"/>
    <w:uiPriority w:val="9"/>
    <w:qFormat/>
    <w:rsid w:val="00320695"/>
    <w:pPr>
      <w:keepNext/>
      <w:spacing w:after="0" w:line="240" w:lineRule="auto"/>
      <w:ind w:left="2880"/>
      <w:jc w:val="both"/>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qFormat/>
    <w:rsid w:val="00320695"/>
    <w:pPr>
      <w:keepNext/>
      <w:spacing w:after="0" w:line="240" w:lineRule="auto"/>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320695"/>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320695"/>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320695"/>
    <w:pPr>
      <w:keepNext/>
      <w:spacing w:after="0" w:line="240" w:lineRule="auto"/>
      <w:ind w:left="1080" w:firstLine="360"/>
      <w:jc w:val="both"/>
      <w:outlineLvl w:val="5"/>
    </w:pPr>
    <w:rPr>
      <w:rFonts w:ascii="Times New Roman" w:eastAsia="Times New Roman" w:hAnsi="Times New Roman" w:cs="Times New Roman"/>
      <w:b/>
      <w:bCs/>
      <w:sz w:val="24"/>
      <w:szCs w:val="19"/>
      <w:lang w:val="en-US"/>
    </w:rPr>
  </w:style>
  <w:style w:type="paragraph" w:styleId="Heading7">
    <w:name w:val="heading 7"/>
    <w:basedOn w:val="Normal"/>
    <w:next w:val="Normal"/>
    <w:link w:val="Heading7Char"/>
    <w:qFormat/>
    <w:rsid w:val="00320695"/>
    <w:pPr>
      <w:keepNext/>
      <w:numPr>
        <w:ilvl w:val="1"/>
        <w:numId w:val="1"/>
      </w:numPr>
      <w:spacing w:after="0" w:line="240" w:lineRule="auto"/>
      <w:jc w:val="both"/>
      <w:outlineLvl w:val="6"/>
    </w:pPr>
    <w:rPr>
      <w:rFonts w:ascii="Times New Roman" w:eastAsia="MS Mincho" w:hAnsi="Times New Roman" w:cs="Times New Roman"/>
      <w:b/>
      <w:bCs/>
      <w:sz w:val="24"/>
      <w:szCs w:val="24"/>
      <w:u w:val="single"/>
      <w:lang w:val="sl-SI" w:eastAsia="sl-SI"/>
    </w:rPr>
  </w:style>
  <w:style w:type="paragraph" w:styleId="Heading8">
    <w:name w:val="heading 8"/>
    <w:basedOn w:val="Normal"/>
    <w:next w:val="Normal"/>
    <w:link w:val="Heading8Char"/>
    <w:qFormat/>
    <w:rsid w:val="00320695"/>
    <w:pPr>
      <w:spacing w:before="240" w:after="60" w:line="240" w:lineRule="auto"/>
      <w:outlineLvl w:val="7"/>
    </w:pPr>
    <w:rPr>
      <w:rFonts w:ascii="Times New Roman" w:eastAsia="MS Mincho" w:hAnsi="Times New Roman" w:cs="Times New Roman"/>
      <w:i/>
      <w:iCs/>
      <w:sz w:val="24"/>
      <w:szCs w:val="24"/>
    </w:rPr>
  </w:style>
  <w:style w:type="paragraph" w:styleId="Heading9">
    <w:name w:val="heading 9"/>
    <w:basedOn w:val="Normal"/>
    <w:next w:val="Normal"/>
    <w:link w:val="Heading9Char"/>
    <w:qFormat/>
    <w:rsid w:val="00320695"/>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695"/>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32069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2069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2069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069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20695"/>
    <w:rPr>
      <w:rFonts w:ascii="Times New Roman" w:eastAsia="Times New Roman" w:hAnsi="Times New Roman" w:cs="Times New Roman"/>
      <w:b/>
      <w:bCs/>
      <w:sz w:val="24"/>
      <w:szCs w:val="19"/>
    </w:rPr>
  </w:style>
  <w:style w:type="character" w:customStyle="1" w:styleId="Heading7Char">
    <w:name w:val="Heading 7 Char"/>
    <w:basedOn w:val="DefaultParagraphFont"/>
    <w:link w:val="Heading7"/>
    <w:rsid w:val="00320695"/>
    <w:rPr>
      <w:rFonts w:ascii="Times New Roman" w:eastAsia="MS Mincho" w:hAnsi="Times New Roman" w:cs="Times New Roman"/>
      <w:b/>
      <w:bCs/>
      <w:sz w:val="24"/>
      <w:szCs w:val="24"/>
      <w:u w:val="single"/>
      <w:lang w:val="sl-SI" w:eastAsia="sl-SI"/>
    </w:rPr>
  </w:style>
  <w:style w:type="character" w:customStyle="1" w:styleId="Heading8Char">
    <w:name w:val="Heading 8 Char"/>
    <w:basedOn w:val="DefaultParagraphFont"/>
    <w:link w:val="Heading8"/>
    <w:rsid w:val="00320695"/>
    <w:rPr>
      <w:rFonts w:ascii="Times New Roman" w:eastAsia="MS Mincho" w:hAnsi="Times New Roman" w:cs="Times New Roman"/>
      <w:i/>
      <w:iCs/>
      <w:sz w:val="24"/>
      <w:szCs w:val="24"/>
      <w:lang w:val="sq-AL"/>
    </w:rPr>
  </w:style>
  <w:style w:type="character" w:customStyle="1" w:styleId="Heading9Char">
    <w:name w:val="Heading 9 Char"/>
    <w:basedOn w:val="DefaultParagraphFont"/>
    <w:link w:val="Heading9"/>
    <w:rsid w:val="00320695"/>
    <w:rPr>
      <w:rFonts w:ascii="Arial" w:eastAsia="Times New Roman" w:hAnsi="Arial" w:cs="Arial"/>
    </w:rPr>
  </w:style>
  <w:style w:type="paragraph" w:customStyle="1" w:styleId="Normal1">
    <w:name w:val="Normal1"/>
    <w:basedOn w:val="Normal"/>
    <w:rsid w:val="00320695"/>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320695"/>
    <w:rPr>
      <w:rFonts w:ascii="Times New Roman" w:hAnsi="Times New Roman" w:cs="Times New Roman" w:hint="default"/>
      <w:strike w:val="0"/>
      <w:dstrike w:val="0"/>
      <w:sz w:val="24"/>
      <w:szCs w:val="24"/>
      <w:u w:val="none"/>
      <w:effect w:val="none"/>
    </w:rPr>
  </w:style>
  <w:style w:type="paragraph" w:styleId="NormalWeb">
    <w:name w:val="Normal (Web)"/>
    <w:basedOn w:val="Normal"/>
    <w:link w:val="NormalWebChar"/>
    <w:rsid w:val="003206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rsid w:val="00320695"/>
    <w:rPr>
      <w:rFonts w:ascii="Times New Roman" w:eastAsia="Times New Roman" w:hAnsi="Times New Roman" w:cs="Times New Roman"/>
      <w:sz w:val="24"/>
      <w:szCs w:val="24"/>
    </w:rPr>
  </w:style>
  <w:style w:type="table" w:styleId="TableGrid">
    <w:name w:val="Table Grid"/>
    <w:basedOn w:val="TableNormal"/>
    <w:uiPriority w:val="59"/>
    <w:rsid w:val="003206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320695"/>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320695"/>
    <w:rPr>
      <w:rFonts w:ascii="Times New Roman" w:eastAsia="Times New Roman" w:hAnsi="Times New Roman" w:cs="Times New Roman"/>
      <w:sz w:val="24"/>
      <w:szCs w:val="24"/>
    </w:rPr>
  </w:style>
  <w:style w:type="paragraph" w:styleId="BodyTextIndent">
    <w:name w:val="Body Text Indent"/>
    <w:basedOn w:val="Normal"/>
    <w:link w:val="BodyTextIndentChar"/>
    <w:rsid w:val="00320695"/>
    <w:pPr>
      <w:spacing w:after="0" w:line="240" w:lineRule="auto"/>
      <w:ind w:left="1440" w:hanging="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20695"/>
    <w:rPr>
      <w:rFonts w:ascii="Times New Roman" w:eastAsia="Times New Roman" w:hAnsi="Times New Roman" w:cs="Times New Roman"/>
      <w:sz w:val="24"/>
      <w:szCs w:val="24"/>
    </w:rPr>
  </w:style>
  <w:style w:type="paragraph" w:styleId="BodyTextIndent2">
    <w:name w:val="Body Text Indent 2"/>
    <w:basedOn w:val="Normal"/>
    <w:link w:val="BodyTextIndent2Char"/>
    <w:rsid w:val="00320695"/>
    <w:pPr>
      <w:tabs>
        <w:tab w:val="left" w:pos="2700"/>
      </w:tabs>
      <w:spacing w:after="0" w:line="240" w:lineRule="auto"/>
      <w:ind w:left="294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320695"/>
    <w:rPr>
      <w:rFonts w:ascii="Times New Roman" w:eastAsia="Times New Roman" w:hAnsi="Times New Roman" w:cs="Times New Roman"/>
      <w:sz w:val="24"/>
      <w:szCs w:val="24"/>
    </w:rPr>
  </w:style>
  <w:style w:type="paragraph" w:styleId="BodyTextIndent3">
    <w:name w:val="Body Text Indent 3"/>
    <w:basedOn w:val="Normal"/>
    <w:link w:val="BodyTextIndent3Char"/>
    <w:rsid w:val="00320695"/>
    <w:pPr>
      <w:spacing w:after="0" w:line="240" w:lineRule="auto"/>
      <w:ind w:left="1080"/>
      <w:jc w:val="both"/>
    </w:pPr>
    <w:rPr>
      <w:rFonts w:ascii="Times New Roman" w:eastAsia="Times New Roman" w:hAnsi="Times New Roman" w:cs="Times New Roman"/>
      <w:sz w:val="24"/>
      <w:szCs w:val="19"/>
      <w:lang w:val="en-US"/>
    </w:rPr>
  </w:style>
  <w:style w:type="character" w:customStyle="1" w:styleId="BodyTextIndent3Char">
    <w:name w:val="Body Text Indent 3 Char"/>
    <w:basedOn w:val="DefaultParagraphFont"/>
    <w:link w:val="BodyTextIndent3"/>
    <w:rsid w:val="00320695"/>
    <w:rPr>
      <w:rFonts w:ascii="Times New Roman" w:eastAsia="Times New Roman" w:hAnsi="Times New Roman" w:cs="Times New Roman"/>
      <w:sz w:val="24"/>
      <w:szCs w:val="19"/>
    </w:rPr>
  </w:style>
  <w:style w:type="paragraph" w:styleId="Footer">
    <w:name w:val="footer"/>
    <w:basedOn w:val="Normal"/>
    <w:link w:val="FooterChar"/>
    <w:uiPriority w:val="99"/>
    <w:rsid w:val="0032069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20695"/>
    <w:rPr>
      <w:rFonts w:ascii="Times New Roman" w:eastAsia="Times New Roman" w:hAnsi="Times New Roman" w:cs="Times New Roman"/>
      <w:sz w:val="24"/>
      <w:szCs w:val="24"/>
    </w:rPr>
  </w:style>
  <w:style w:type="character" w:styleId="PageNumber">
    <w:name w:val="page number"/>
    <w:basedOn w:val="DefaultParagraphFont"/>
    <w:uiPriority w:val="99"/>
    <w:rsid w:val="00320695"/>
  </w:style>
  <w:style w:type="paragraph" w:styleId="Title">
    <w:name w:val="Title"/>
    <w:basedOn w:val="Normal"/>
    <w:link w:val="TitleChar"/>
    <w:qFormat/>
    <w:rsid w:val="00320695"/>
    <w:pPr>
      <w:spacing w:after="0" w:line="240" w:lineRule="auto"/>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320695"/>
    <w:rPr>
      <w:rFonts w:ascii="Times New Roman" w:eastAsia="Times New Roman" w:hAnsi="Times New Roman" w:cs="Times New Roman"/>
      <w:sz w:val="28"/>
      <w:szCs w:val="20"/>
    </w:rPr>
  </w:style>
  <w:style w:type="paragraph" w:customStyle="1" w:styleId="NormalWeb8">
    <w:name w:val="Normal (Web)8"/>
    <w:basedOn w:val="Normal"/>
    <w:rsid w:val="00320695"/>
    <w:pPr>
      <w:spacing w:before="75" w:after="75" w:line="240" w:lineRule="auto"/>
      <w:ind w:left="225" w:right="225"/>
    </w:pPr>
    <w:rPr>
      <w:rFonts w:ascii="Times New Roman" w:eastAsia="Times New Roman" w:hAnsi="Times New Roman" w:cs="Times New Roman"/>
      <w:lang w:val="en-US"/>
    </w:rPr>
  </w:style>
  <w:style w:type="character" w:styleId="Emphasis">
    <w:name w:val="Emphasis"/>
    <w:qFormat/>
    <w:rsid w:val="00320695"/>
    <w:rPr>
      <w:i/>
      <w:iCs/>
    </w:rPr>
  </w:style>
  <w:style w:type="paragraph" w:styleId="Header">
    <w:name w:val="header"/>
    <w:basedOn w:val="Normal"/>
    <w:link w:val="HeaderChar"/>
    <w:uiPriority w:val="99"/>
    <w:rsid w:val="0032069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320695"/>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320695"/>
    <w:rPr>
      <w:rFonts w:ascii="Tahoma" w:eastAsia="Times New Roman" w:hAnsi="Tahoma" w:cs="Tahoma"/>
      <w:sz w:val="16"/>
      <w:szCs w:val="16"/>
    </w:rPr>
  </w:style>
  <w:style w:type="paragraph" w:styleId="BalloonText">
    <w:name w:val="Balloon Text"/>
    <w:basedOn w:val="Normal"/>
    <w:link w:val="BalloonTextChar"/>
    <w:uiPriority w:val="99"/>
    <w:semiHidden/>
    <w:rsid w:val="00320695"/>
    <w:pPr>
      <w:spacing w:after="0" w:line="240" w:lineRule="auto"/>
    </w:pPr>
    <w:rPr>
      <w:rFonts w:ascii="Tahoma" w:eastAsia="Times New Roman" w:hAnsi="Tahoma" w:cs="Tahoma"/>
      <w:sz w:val="16"/>
      <w:szCs w:val="16"/>
      <w:lang w:val="en-US"/>
    </w:rPr>
  </w:style>
  <w:style w:type="character" w:customStyle="1" w:styleId="CommentTextChar">
    <w:name w:val="Comment Text Char"/>
    <w:basedOn w:val="DefaultParagraphFont"/>
    <w:link w:val="CommentText"/>
    <w:semiHidden/>
    <w:rsid w:val="00320695"/>
    <w:rPr>
      <w:rFonts w:ascii="Times New Roman" w:eastAsia="Times New Roman" w:hAnsi="Times New Roman" w:cs="Times New Roman"/>
      <w:sz w:val="20"/>
      <w:szCs w:val="20"/>
    </w:rPr>
  </w:style>
  <w:style w:type="paragraph" w:styleId="CommentText">
    <w:name w:val="annotation text"/>
    <w:basedOn w:val="Normal"/>
    <w:link w:val="CommentTextChar"/>
    <w:semiHidden/>
    <w:rsid w:val="00320695"/>
    <w:pPr>
      <w:spacing w:after="0" w:line="240" w:lineRule="auto"/>
    </w:pPr>
    <w:rPr>
      <w:rFonts w:ascii="Times New Roman" w:eastAsia="Times New Roman" w:hAnsi="Times New Roman" w:cs="Times New Roman"/>
      <w:sz w:val="20"/>
      <w:szCs w:val="20"/>
      <w:lang w:val="en-US"/>
    </w:rPr>
  </w:style>
  <w:style w:type="paragraph" w:customStyle="1" w:styleId="CharCharCharCharCharChar1">
    <w:name w:val="Char Char Char Char Char Char1"/>
    <w:basedOn w:val="Normal"/>
    <w:uiPriority w:val="99"/>
    <w:rsid w:val="00320695"/>
    <w:pPr>
      <w:spacing w:after="160" w:line="240" w:lineRule="exact"/>
    </w:pPr>
    <w:rPr>
      <w:rFonts w:ascii="Tahoma" w:eastAsia="Times New Roman" w:hAnsi="Tahoma" w:cs="Times New Roman"/>
      <w:sz w:val="20"/>
      <w:szCs w:val="20"/>
      <w:lang w:val="en-US"/>
    </w:rPr>
  </w:style>
  <w:style w:type="paragraph" w:customStyle="1" w:styleId="Default">
    <w:name w:val="Default"/>
    <w:rsid w:val="00320695"/>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NormalBold">
    <w:name w:val="Normal + Bold"/>
    <w:basedOn w:val="Normal"/>
    <w:rsid w:val="00320695"/>
    <w:pPr>
      <w:spacing w:after="0" w:line="240" w:lineRule="auto"/>
      <w:jc w:val="center"/>
    </w:pPr>
    <w:rPr>
      <w:rFonts w:ascii="Times New Roman" w:eastAsia="MS Mincho" w:hAnsi="Times New Roman" w:cs="Times New Roman"/>
      <w:sz w:val="24"/>
      <w:szCs w:val="24"/>
      <w:lang w:val="pl-PL"/>
    </w:rPr>
  </w:style>
  <w:style w:type="paragraph" w:styleId="BodyText2">
    <w:name w:val="Body Text 2"/>
    <w:basedOn w:val="Normal"/>
    <w:link w:val="BodyText2Char"/>
    <w:uiPriority w:val="99"/>
    <w:rsid w:val="00320695"/>
    <w:pPr>
      <w:spacing w:after="120" w:line="480" w:lineRule="auto"/>
    </w:pPr>
    <w:rPr>
      <w:rFonts w:ascii="Times New Roman" w:eastAsia="MS Mincho" w:hAnsi="Times New Roman" w:cs="Times New Roman"/>
      <w:sz w:val="24"/>
      <w:szCs w:val="24"/>
    </w:rPr>
  </w:style>
  <w:style w:type="character" w:customStyle="1" w:styleId="BodyText2Char">
    <w:name w:val="Body Text 2 Char"/>
    <w:basedOn w:val="DefaultParagraphFont"/>
    <w:link w:val="BodyText2"/>
    <w:uiPriority w:val="99"/>
    <w:rsid w:val="00320695"/>
    <w:rPr>
      <w:rFonts w:ascii="Times New Roman" w:eastAsia="MS Mincho" w:hAnsi="Times New Roman" w:cs="Times New Roman"/>
      <w:sz w:val="24"/>
      <w:szCs w:val="24"/>
      <w:lang w:val="sq-AL"/>
    </w:rPr>
  </w:style>
  <w:style w:type="paragraph" w:styleId="BodyText3">
    <w:name w:val="Body Text 3"/>
    <w:basedOn w:val="Normal"/>
    <w:link w:val="BodyText3Char"/>
    <w:uiPriority w:val="99"/>
    <w:rsid w:val="00320695"/>
    <w:pPr>
      <w:spacing w:after="120" w:line="240" w:lineRule="auto"/>
    </w:pPr>
    <w:rPr>
      <w:rFonts w:ascii="Times New Roman" w:eastAsia="MS Mincho" w:hAnsi="Times New Roman" w:cs="Times New Roman"/>
      <w:sz w:val="16"/>
      <w:szCs w:val="16"/>
    </w:rPr>
  </w:style>
  <w:style w:type="character" w:customStyle="1" w:styleId="BodyText3Char">
    <w:name w:val="Body Text 3 Char"/>
    <w:basedOn w:val="DefaultParagraphFont"/>
    <w:link w:val="BodyText3"/>
    <w:uiPriority w:val="99"/>
    <w:rsid w:val="00320695"/>
    <w:rPr>
      <w:rFonts w:ascii="Times New Roman" w:eastAsia="MS Mincho" w:hAnsi="Times New Roman" w:cs="Times New Roman"/>
      <w:sz w:val="16"/>
      <w:szCs w:val="16"/>
      <w:lang w:val="sq-AL"/>
    </w:rPr>
  </w:style>
  <w:style w:type="paragraph" w:customStyle="1" w:styleId="NormalJustified">
    <w:name w:val="Normal + Justified"/>
    <w:basedOn w:val="Normal"/>
    <w:rsid w:val="00320695"/>
    <w:pPr>
      <w:spacing w:after="0" w:line="240" w:lineRule="auto"/>
    </w:pPr>
    <w:rPr>
      <w:rFonts w:ascii="Times New Roman" w:eastAsia="MS Mincho" w:hAnsi="Times New Roman" w:cs="Times New Roman"/>
      <w:sz w:val="24"/>
      <w:szCs w:val="24"/>
      <w:lang w:val="hr-HR"/>
    </w:rPr>
  </w:style>
  <w:style w:type="paragraph" w:customStyle="1" w:styleId="NormalJustifiedBold">
    <w:name w:val="Normal + Justified + Bold"/>
    <w:aliases w:val="Centered]"/>
    <w:basedOn w:val="Heading5"/>
    <w:rsid w:val="00320695"/>
    <w:pPr>
      <w:spacing w:before="0" w:after="0"/>
      <w:jc w:val="center"/>
    </w:pPr>
    <w:rPr>
      <w:rFonts w:eastAsia="MS Mincho"/>
      <w:sz w:val="24"/>
      <w:szCs w:val="24"/>
      <w:lang w:val="sq-AL"/>
    </w:rPr>
  </w:style>
  <w:style w:type="character" w:customStyle="1" w:styleId="FootnoteTextChar">
    <w:name w:val="Footnote Text Char"/>
    <w:basedOn w:val="DefaultParagraphFont"/>
    <w:link w:val="FootnoteText"/>
    <w:rsid w:val="00320695"/>
    <w:rPr>
      <w:rFonts w:ascii="Times New Roman" w:eastAsia="MS Mincho" w:hAnsi="Times New Roman" w:cs="Times New Roman"/>
      <w:sz w:val="20"/>
      <w:szCs w:val="20"/>
      <w:lang w:val="sq-AL"/>
    </w:rPr>
  </w:style>
  <w:style w:type="paragraph" w:styleId="FootnoteText">
    <w:name w:val="footnote text"/>
    <w:basedOn w:val="Normal"/>
    <w:link w:val="FootnoteTextChar"/>
    <w:rsid w:val="00320695"/>
    <w:pPr>
      <w:spacing w:after="0" w:line="240" w:lineRule="auto"/>
    </w:pPr>
    <w:rPr>
      <w:rFonts w:ascii="Times New Roman" w:eastAsia="MS Mincho" w:hAnsi="Times New Roman" w:cs="Times New Roman"/>
      <w:sz w:val="20"/>
      <w:szCs w:val="20"/>
    </w:rPr>
  </w:style>
  <w:style w:type="character" w:styleId="Hyperlink">
    <w:name w:val="Hyperlink"/>
    <w:rsid w:val="00320695"/>
    <w:rPr>
      <w:color w:val="0000FF"/>
      <w:u w:val="single"/>
    </w:rPr>
  </w:style>
  <w:style w:type="paragraph" w:styleId="List">
    <w:name w:val="List"/>
    <w:basedOn w:val="Normal"/>
    <w:rsid w:val="00320695"/>
    <w:pPr>
      <w:spacing w:after="0" w:line="240" w:lineRule="auto"/>
      <w:ind w:left="360" w:hanging="360"/>
    </w:pPr>
    <w:rPr>
      <w:rFonts w:ascii="Times New Roman" w:eastAsia="MS Mincho" w:hAnsi="Times New Roman" w:cs="Times New Roman"/>
      <w:sz w:val="24"/>
      <w:szCs w:val="24"/>
    </w:rPr>
  </w:style>
  <w:style w:type="paragraph" w:styleId="List2">
    <w:name w:val="List 2"/>
    <w:basedOn w:val="Normal"/>
    <w:rsid w:val="00320695"/>
    <w:pPr>
      <w:spacing w:after="0" w:line="240" w:lineRule="auto"/>
      <w:ind w:left="720" w:hanging="360"/>
    </w:pPr>
    <w:rPr>
      <w:rFonts w:ascii="Times New Roman" w:eastAsia="MS Mincho" w:hAnsi="Times New Roman" w:cs="Times New Roman"/>
      <w:sz w:val="24"/>
      <w:szCs w:val="24"/>
    </w:rPr>
  </w:style>
  <w:style w:type="paragraph" w:styleId="List3">
    <w:name w:val="List 3"/>
    <w:basedOn w:val="Normal"/>
    <w:rsid w:val="00320695"/>
    <w:pPr>
      <w:spacing w:after="0" w:line="240" w:lineRule="auto"/>
      <w:ind w:left="1080" w:hanging="360"/>
    </w:pPr>
    <w:rPr>
      <w:rFonts w:ascii="Times New Roman" w:eastAsia="MS Mincho" w:hAnsi="Times New Roman" w:cs="Times New Roman"/>
      <w:sz w:val="24"/>
      <w:szCs w:val="24"/>
    </w:rPr>
  </w:style>
  <w:style w:type="paragraph" w:styleId="List4">
    <w:name w:val="List 4"/>
    <w:basedOn w:val="Normal"/>
    <w:rsid w:val="00320695"/>
    <w:pPr>
      <w:spacing w:after="0" w:line="240" w:lineRule="auto"/>
      <w:ind w:left="1440" w:hanging="360"/>
    </w:pPr>
    <w:rPr>
      <w:rFonts w:ascii="Times New Roman" w:eastAsia="MS Mincho" w:hAnsi="Times New Roman" w:cs="Times New Roman"/>
      <w:sz w:val="24"/>
      <w:szCs w:val="24"/>
    </w:rPr>
  </w:style>
  <w:style w:type="paragraph" w:styleId="Salutation">
    <w:name w:val="Salutation"/>
    <w:basedOn w:val="Normal"/>
    <w:next w:val="Normal"/>
    <w:link w:val="SalutationChar"/>
    <w:rsid w:val="00320695"/>
    <w:pPr>
      <w:spacing w:after="0" w:line="240" w:lineRule="auto"/>
    </w:pPr>
    <w:rPr>
      <w:rFonts w:ascii="Times New Roman" w:eastAsia="MS Mincho" w:hAnsi="Times New Roman" w:cs="Times New Roman"/>
      <w:sz w:val="24"/>
      <w:szCs w:val="24"/>
    </w:rPr>
  </w:style>
  <w:style w:type="character" w:customStyle="1" w:styleId="SalutationChar">
    <w:name w:val="Salutation Char"/>
    <w:basedOn w:val="DefaultParagraphFont"/>
    <w:link w:val="Salutation"/>
    <w:rsid w:val="00320695"/>
    <w:rPr>
      <w:rFonts w:ascii="Times New Roman" w:eastAsia="MS Mincho" w:hAnsi="Times New Roman" w:cs="Times New Roman"/>
      <w:sz w:val="24"/>
      <w:szCs w:val="24"/>
      <w:lang w:val="sq-AL"/>
    </w:rPr>
  </w:style>
  <w:style w:type="paragraph" w:styleId="Subtitle">
    <w:name w:val="Subtitle"/>
    <w:basedOn w:val="Normal"/>
    <w:link w:val="SubtitleChar"/>
    <w:qFormat/>
    <w:rsid w:val="00320695"/>
    <w:pPr>
      <w:spacing w:after="60" w:line="240" w:lineRule="auto"/>
      <w:jc w:val="center"/>
      <w:outlineLvl w:val="1"/>
    </w:pPr>
    <w:rPr>
      <w:rFonts w:ascii="Arial" w:eastAsia="MS Mincho" w:hAnsi="Arial" w:cs="Arial"/>
      <w:sz w:val="24"/>
      <w:szCs w:val="24"/>
    </w:rPr>
  </w:style>
  <w:style w:type="character" w:customStyle="1" w:styleId="SubtitleChar">
    <w:name w:val="Subtitle Char"/>
    <w:basedOn w:val="DefaultParagraphFont"/>
    <w:link w:val="Subtitle"/>
    <w:rsid w:val="00320695"/>
    <w:rPr>
      <w:rFonts w:ascii="Arial" w:eastAsia="MS Mincho" w:hAnsi="Arial" w:cs="Arial"/>
      <w:sz w:val="24"/>
      <w:szCs w:val="24"/>
      <w:lang w:val="sq-AL"/>
    </w:rPr>
  </w:style>
  <w:style w:type="character" w:styleId="FollowedHyperlink">
    <w:name w:val="FollowedHyperlink"/>
    <w:rsid w:val="00320695"/>
    <w:rPr>
      <w:color w:val="800080"/>
      <w:u w:val="single"/>
    </w:rPr>
  </w:style>
  <w:style w:type="paragraph" w:customStyle="1" w:styleId="Char">
    <w:name w:val="Char"/>
    <w:basedOn w:val="Normal"/>
    <w:uiPriority w:val="99"/>
    <w:rsid w:val="00320695"/>
    <w:pPr>
      <w:spacing w:after="160" w:line="240" w:lineRule="exact"/>
    </w:pPr>
    <w:rPr>
      <w:rFonts w:ascii="Tahoma" w:eastAsia="Times New Roman" w:hAnsi="Tahoma" w:cs="Times New Roman"/>
      <w:sz w:val="20"/>
      <w:szCs w:val="20"/>
    </w:rPr>
  </w:style>
  <w:style w:type="paragraph" w:customStyle="1" w:styleId="ZchnZchnCharCharZchnZchn">
    <w:name w:val="Zchn Zchn Char Char Zchn Zchn"/>
    <w:basedOn w:val="Normal"/>
    <w:rsid w:val="00320695"/>
    <w:pPr>
      <w:spacing w:after="160" w:line="240" w:lineRule="exact"/>
    </w:pPr>
    <w:rPr>
      <w:rFonts w:ascii="Tahoma" w:eastAsia="Times New Roman" w:hAnsi="Tahoma" w:cs="Times New Roman"/>
      <w:sz w:val="20"/>
      <w:szCs w:val="20"/>
    </w:rPr>
  </w:style>
  <w:style w:type="paragraph" w:customStyle="1" w:styleId="CharCharCharCharCharChar">
    <w:name w:val="Char Char Char Char Char Char"/>
    <w:basedOn w:val="Normal"/>
    <w:rsid w:val="00320695"/>
    <w:pPr>
      <w:spacing w:after="160" w:line="240" w:lineRule="exact"/>
    </w:pPr>
    <w:rPr>
      <w:rFonts w:ascii="Tahoma" w:eastAsia="Times New Roman" w:hAnsi="Tahoma" w:cs="Tahoma"/>
      <w:sz w:val="20"/>
      <w:szCs w:val="20"/>
      <w:lang w:val="en-US"/>
    </w:rPr>
  </w:style>
  <w:style w:type="character" w:customStyle="1" w:styleId="CommentSubjectChar">
    <w:name w:val="Comment Subject Char"/>
    <w:basedOn w:val="CommentTextChar"/>
    <w:link w:val="CommentSubject"/>
    <w:semiHidden/>
    <w:rsid w:val="00320695"/>
    <w:rPr>
      <w:rFonts w:ascii="Times New Roman" w:eastAsia="MS Mincho" w:hAnsi="Times New Roman" w:cs="Times New Roman"/>
      <w:b/>
      <w:bCs/>
      <w:sz w:val="20"/>
      <w:szCs w:val="20"/>
    </w:rPr>
  </w:style>
  <w:style w:type="paragraph" w:styleId="CommentSubject">
    <w:name w:val="annotation subject"/>
    <w:basedOn w:val="CommentText"/>
    <w:next w:val="CommentText"/>
    <w:link w:val="CommentSubjectChar"/>
    <w:semiHidden/>
    <w:rsid w:val="00320695"/>
    <w:rPr>
      <w:rFonts w:eastAsia="MS Mincho"/>
      <w:b/>
      <w:bCs/>
    </w:rPr>
  </w:style>
  <w:style w:type="character" w:customStyle="1" w:styleId="longtext1">
    <w:name w:val="long_text1"/>
    <w:rsid w:val="00320695"/>
    <w:rPr>
      <w:sz w:val="20"/>
      <w:szCs w:val="20"/>
    </w:rPr>
  </w:style>
  <w:style w:type="paragraph" w:customStyle="1" w:styleId="Style12ptJustified">
    <w:name w:val="Style 12 pt Justified"/>
    <w:basedOn w:val="Normal"/>
    <w:autoRedefine/>
    <w:rsid w:val="00320695"/>
    <w:pPr>
      <w:spacing w:after="0" w:line="240" w:lineRule="auto"/>
      <w:jc w:val="both"/>
    </w:pPr>
    <w:rPr>
      <w:rFonts w:ascii="Times New Roman" w:eastAsia="Times New Roman" w:hAnsi="Times New Roman" w:cs="Times New Roman"/>
      <w:sz w:val="24"/>
      <w:szCs w:val="20"/>
      <w:lang w:val="en-US"/>
    </w:rPr>
  </w:style>
  <w:style w:type="paragraph" w:customStyle="1" w:styleId="Title1">
    <w:name w:val="Title1"/>
    <w:basedOn w:val="Normal"/>
    <w:rsid w:val="00320695"/>
    <w:pPr>
      <w:spacing w:after="0" w:line="240" w:lineRule="auto"/>
      <w:jc w:val="center"/>
    </w:pPr>
    <w:rPr>
      <w:rFonts w:ascii="Times New Roman" w:eastAsia="Times New Roman" w:hAnsi="Times New Roman" w:cs="Times New Roman"/>
      <w:b/>
      <w:bCs/>
      <w:sz w:val="24"/>
      <w:szCs w:val="24"/>
    </w:rPr>
  </w:style>
  <w:style w:type="paragraph" w:customStyle="1" w:styleId="char0020char0020char0020char0020char0020char">
    <w:name w:val="char_0020char_0020char_0020char_0020char_0020char"/>
    <w:basedOn w:val="Normal"/>
    <w:rsid w:val="00320695"/>
    <w:pPr>
      <w:spacing w:after="160" w:line="240" w:lineRule="atLeast"/>
    </w:pPr>
    <w:rPr>
      <w:rFonts w:ascii="Tahoma" w:eastAsia="Times New Roman" w:hAnsi="Tahoma" w:cs="Tahoma"/>
      <w:sz w:val="20"/>
      <w:szCs w:val="20"/>
    </w:rPr>
  </w:style>
  <w:style w:type="character" w:customStyle="1" w:styleId="titlechar1">
    <w:name w:val="title__char1"/>
    <w:rsid w:val="00320695"/>
    <w:rPr>
      <w:rFonts w:ascii="Times New Roman" w:hAnsi="Times New Roman" w:cs="Times New Roman" w:hint="default"/>
      <w:b/>
      <w:bCs/>
      <w:strike w:val="0"/>
      <w:dstrike w:val="0"/>
      <w:sz w:val="24"/>
      <w:szCs w:val="24"/>
      <w:u w:val="none"/>
      <w:effect w:val="none"/>
    </w:rPr>
  </w:style>
  <w:style w:type="character" w:customStyle="1" w:styleId="char0020char0020char0020char0020char0020charchar1">
    <w:name w:val="char_0020char_0020char_0020char_0020char_0020char__char1"/>
    <w:rsid w:val="00320695"/>
    <w:rPr>
      <w:rFonts w:ascii="Tahoma" w:hAnsi="Tahoma" w:cs="Tahoma" w:hint="default"/>
      <w:strike w:val="0"/>
      <w:dstrike w:val="0"/>
      <w:sz w:val="20"/>
      <w:szCs w:val="20"/>
      <w:u w:val="none"/>
      <w:effect w:val="none"/>
    </w:rPr>
  </w:style>
  <w:style w:type="paragraph" w:customStyle="1" w:styleId="normal10">
    <w:name w:val="normal1"/>
    <w:basedOn w:val="Normal"/>
    <w:rsid w:val="00320695"/>
    <w:pPr>
      <w:spacing w:after="0" w:line="240" w:lineRule="auto"/>
    </w:pPr>
    <w:rPr>
      <w:rFonts w:ascii="Times New Roman" w:eastAsia="Times New Roman" w:hAnsi="Times New Roman" w:cs="Times New Roman"/>
      <w:sz w:val="24"/>
      <w:szCs w:val="24"/>
    </w:rPr>
  </w:style>
  <w:style w:type="character" w:customStyle="1" w:styleId="long005ftextchar">
    <w:name w:val="long_005ftext__char"/>
    <w:basedOn w:val="DefaultParagraphFont"/>
    <w:rsid w:val="00320695"/>
  </w:style>
  <w:style w:type="paragraph" w:customStyle="1" w:styleId="CharCharCharCharCharChar1Char">
    <w:name w:val="Char Char Char Char Char Char1 Char"/>
    <w:basedOn w:val="Normal"/>
    <w:rsid w:val="00320695"/>
    <w:pPr>
      <w:spacing w:after="160" w:line="240" w:lineRule="exact"/>
    </w:pPr>
    <w:rPr>
      <w:rFonts w:ascii="Tahoma" w:eastAsia="Times New Roman" w:hAnsi="Tahoma" w:cs="Times New Roman"/>
      <w:sz w:val="20"/>
      <w:szCs w:val="20"/>
      <w:lang w:bidi="ar-EG"/>
    </w:rPr>
  </w:style>
  <w:style w:type="character" w:styleId="Strong">
    <w:name w:val="Strong"/>
    <w:uiPriority w:val="22"/>
    <w:qFormat/>
    <w:rsid w:val="00320695"/>
    <w:rPr>
      <w:b/>
      <w:bCs/>
    </w:rPr>
  </w:style>
  <w:style w:type="character" w:customStyle="1" w:styleId="CharChar2">
    <w:name w:val="Char Char2"/>
    <w:rsid w:val="00320695"/>
    <w:rPr>
      <w:rFonts w:ascii="Times New Roman" w:eastAsia="Times New Roman" w:hAnsi="Times New Roman" w:cs="Times New Roman"/>
      <w:sz w:val="24"/>
      <w:szCs w:val="24"/>
      <w:lang w:val="sq-AL"/>
    </w:rPr>
  </w:style>
  <w:style w:type="character" w:customStyle="1" w:styleId="longtext">
    <w:name w:val="long_text"/>
    <w:basedOn w:val="DefaultParagraphFont"/>
    <w:uiPriority w:val="99"/>
    <w:rsid w:val="00320695"/>
  </w:style>
  <w:style w:type="paragraph" w:styleId="TOC1">
    <w:name w:val="toc 1"/>
    <w:basedOn w:val="Normal"/>
    <w:next w:val="Normal"/>
    <w:autoRedefine/>
    <w:rsid w:val="00320695"/>
    <w:pPr>
      <w:tabs>
        <w:tab w:val="right" w:leader="dot" w:pos="8630"/>
      </w:tabs>
      <w:spacing w:after="0" w:line="240" w:lineRule="auto"/>
      <w:ind w:left="720" w:hanging="720"/>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20695"/>
  </w:style>
  <w:style w:type="paragraph" w:customStyle="1" w:styleId="body0020text00203">
    <w:name w:val="body_0020text_00203"/>
    <w:basedOn w:val="Normal"/>
    <w:rsid w:val="003206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0020text00203char">
    <w:name w:val="body_0020text_00203__char"/>
    <w:basedOn w:val="DefaultParagraphFont"/>
    <w:rsid w:val="00320695"/>
  </w:style>
  <w:style w:type="character" w:customStyle="1" w:styleId="heading00203char">
    <w:name w:val="heading_00203__char"/>
    <w:basedOn w:val="DefaultParagraphFont"/>
    <w:rsid w:val="00320695"/>
  </w:style>
  <w:style w:type="paragraph" w:customStyle="1" w:styleId="neni005ftitull">
    <w:name w:val="neni_005ftitull"/>
    <w:basedOn w:val="Normal"/>
    <w:rsid w:val="003206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ni005ftitullchar">
    <w:name w:val="neni_005ftitull__char"/>
    <w:basedOn w:val="DefaultParagraphFont"/>
    <w:rsid w:val="00320695"/>
  </w:style>
  <w:style w:type="paragraph" w:customStyle="1" w:styleId="paragrafi">
    <w:name w:val="paragrafi"/>
    <w:basedOn w:val="Normal"/>
    <w:rsid w:val="003206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agrafichar">
    <w:name w:val="paragrafi__char"/>
    <w:basedOn w:val="DefaultParagraphFont"/>
    <w:rsid w:val="00320695"/>
  </w:style>
  <w:style w:type="paragraph" w:customStyle="1" w:styleId="body0020text0020indent00203">
    <w:name w:val="body_0020text_0020indent_00203"/>
    <w:basedOn w:val="Normal"/>
    <w:rsid w:val="003206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0020text0020indent00203char">
    <w:name w:val="body_0020text_0020indent_00203__char"/>
    <w:basedOn w:val="DefaultParagraphFont"/>
    <w:rsid w:val="00320695"/>
  </w:style>
  <w:style w:type="character" w:customStyle="1" w:styleId="mediumtext1">
    <w:name w:val="medium_text1"/>
    <w:rsid w:val="00320695"/>
    <w:rPr>
      <w:sz w:val="24"/>
      <w:szCs w:val="24"/>
    </w:rPr>
  </w:style>
  <w:style w:type="character" w:customStyle="1" w:styleId="shorttext1">
    <w:name w:val="short_text1"/>
    <w:rsid w:val="00320695"/>
    <w:rPr>
      <w:sz w:val="38"/>
      <w:szCs w:val="38"/>
    </w:rPr>
  </w:style>
  <w:style w:type="character" w:customStyle="1" w:styleId="gt-icon-text1">
    <w:name w:val="gt-icon-text1"/>
    <w:basedOn w:val="DefaultParagraphFont"/>
    <w:rsid w:val="00320695"/>
  </w:style>
  <w:style w:type="character" w:customStyle="1" w:styleId="shorttext">
    <w:name w:val="short_text"/>
    <w:basedOn w:val="DefaultParagraphFont"/>
    <w:rsid w:val="00320695"/>
  </w:style>
  <w:style w:type="paragraph" w:styleId="ListParagraph">
    <w:name w:val="List Paragraph"/>
    <w:basedOn w:val="Normal"/>
    <w:uiPriority w:val="34"/>
    <w:qFormat/>
    <w:rsid w:val="00320695"/>
    <w:pPr>
      <w:spacing w:after="0" w:line="240" w:lineRule="auto"/>
      <w:ind w:left="720"/>
    </w:pPr>
    <w:rPr>
      <w:rFonts w:ascii="Times New Roman" w:eastAsia="MS Mincho" w:hAnsi="Times New Roman" w:cs="Times New Roman"/>
      <w:sz w:val="20"/>
      <w:szCs w:val="20"/>
      <w:lang w:val="en-US"/>
    </w:rPr>
  </w:style>
  <w:style w:type="character" w:customStyle="1" w:styleId="hps">
    <w:name w:val="hps"/>
    <w:basedOn w:val="DefaultParagraphFont"/>
    <w:rsid w:val="00320695"/>
  </w:style>
  <w:style w:type="paragraph" w:styleId="NoSpacing">
    <w:name w:val="No Spacing"/>
    <w:uiPriority w:val="1"/>
    <w:qFormat/>
    <w:rsid w:val="00320695"/>
    <w:pPr>
      <w:spacing w:after="0" w:line="240" w:lineRule="auto"/>
    </w:pPr>
    <w:rPr>
      <w:rFonts w:ascii="Times New Roman" w:eastAsia="MS Mincho" w:hAnsi="Times New Roman" w:cs="Times New Roman"/>
      <w:sz w:val="20"/>
      <w:szCs w:val="20"/>
      <w:lang w:val="sq-AL"/>
    </w:rPr>
  </w:style>
  <w:style w:type="character" w:customStyle="1" w:styleId="apple-converted-space">
    <w:name w:val="apple-converted-space"/>
    <w:basedOn w:val="DefaultParagraphFont"/>
    <w:rsid w:val="00320695"/>
  </w:style>
  <w:style w:type="paragraph" w:customStyle="1" w:styleId="xmsonormal">
    <w:name w:val="x_msonormal"/>
    <w:basedOn w:val="Normal"/>
    <w:rsid w:val="00320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uiPriority w:val="99"/>
    <w:rsid w:val="00320695"/>
    <w:pPr>
      <w:spacing w:after="160" w:line="240" w:lineRule="exact"/>
    </w:pPr>
    <w:rPr>
      <w:rFonts w:ascii="Tahoma" w:eastAsia="Times New Roman" w:hAnsi="Tahoma" w:cs="Tahoma"/>
      <w:sz w:val="20"/>
      <w:szCs w:val="20"/>
    </w:rPr>
  </w:style>
  <w:style w:type="paragraph" w:customStyle="1" w:styleId="CharCharChar">
    <w:name w:val="Char Char Char"/>
    <w:basedOn w:val="Normal"/>
    <w:uiPriority w:val="99"/>
    <w:rsid w:val="00320695"/>
    <w:pPr>
      <w:spacing w:after="160" w:line="240" w:lineRule="exact"/>
    </w:pPr>
    <w:rPr>
      <w:rFonts w:ascii="Tahoma" w:eastAsia="Times New Roman" w:hAnsi="Tahoma" w:cs="Times New Roman"/>
      <w:sz w:val="20"/>
      <w:szCs w:val="20"/>
    </w:rPr>
  </w:style>
  <w:style w:type="paragraph" w:customStyle="1" w:styleId="CM1">
    <w:name w:val="CM1"/>
    <w:basedOn w:val="Default"/>
    <w:next w:val="Default"/>
    <w:uiPriority w:val="99"/>
    <w:rsid w:val="00320695"/>
    <w:pPr>
      <w:widowControl w:val="0"/>
      <w:spacing w:line="276" w:lineRule="atLeast"/>
    </w:pPr>
    <w:rPr>
      <w:rFonts w:eastAsia="Times New Roman"/>
      <w:color w:val="auto"/>
    </w:rPr>
  </w:style>
  <w:style w:type="paragraph" w:customStyle="1" w:styleId="CM49">
    <w:name w:val="CM49"/>
    <w:basedOn w:val="Default"/>
    <w:next w:val="Default"/>
    <w:uiPriority w:val="99"/>
    <w:rsid w:val="00320695"/>
    <w:pPr>
      <w:widowControl w:val="0"/>
      <w:spacing w:after="283"/>
    </w:pPr>
    <w:rPr>
      <w:rFonts w:eastAsia="Times New Roman"/>
      <w:color w:val="auto"/>
    </w:rPr>
  </w:style>
  <w:style w:type="paragraph" w:customStyle="1" w:styleId="CM51">
    <w:name w:val="CM51"/>
    <w:basedOn w:val="Default"/>
    <w:next w:val="Default"/>
    <w:uiPriority w:val="99"/>
    <w:rsid w:val="00320695"/>
    <w:pPr>
      <w:widowControl w:val="0"/>
      <w:spacing w:after="563"/>
    </w:pPr>
    <w:rPr>
      <w:rFonts w:eastAsia="Times New Roman"/>
      <w:color w:val="auto"/>
    </w:rPr>
  </w:style>
  <w:style w:type="paragraph" w:customStyle="1" w:styleId="CM2">
    <w:name w:val="CM2"/>
    <w:basedOn w:val="Default"/>
    <w:next w:val="Default"/>
    <w:uiPriority w:val="99"/>
    <w:rsid w:val="00320695"/>
    <w:pPr>
      <w:widowControl w:val="0"/>
      <w:spacing w:line="276" w:lineRule="atLeast"/>
    </w:pPr>
    <w:rPr>
      <w:rFonts w:eastAsia="Times New Roman"/>
      <w:color w:val="auto"/>
    </w:rPr>
  </w:style>
  <w:style w:type="paragraph" w:customStyle="1" w:styleId="CM10">
    <w:name w:val="CM10"/>
    <w:basedOn w:val="Default"/>
    <w:next w:val="Default"/>
    <w:uiPriority w:val="99"/>
    <w:rsid w:val="00320695"/>
    <w:pPr>
      <w:widowControl w:val="0"/>
      <w:spacing w:line="276" w:lineRule="atLeast"/>
    </w:pPr>
    <w:rPr>
      <w:rFonts w:eastAsia="Times New Roman"/>
      <w:color w:val="auto"/>
    </w:rPr>
  </w:style>
  <w:style w:type="paragraph" w:customStyle="1" w:styleId="CM25">
    <w:name w:val="CM25"/>
    <w:basedOn w:val="Default"/>
    <w:next w:val="Default"/>
    <w:uiPriority w:val="99"/>
    <w:rsid w:val="00320695"/>
    <w:pPr>
      <w:widowControl w:val="0"/>
      <w:spacing w:line="276" w:lineRule="atLeast"/>
    </w:pPr>
    <w:rPr>
      <w:rFonts w:eastAsia="Times New Roman"/>
      <w:color w:val="auto"/>
    </w:rPr>
  </w:style>
  <w:style w:type="paragraph" w:customStyle="1" w:styleId="CM6">
    <w:name w:val="CM6"/>
    <w:basedOn w:val="Default"/>
    <w:next w:val="Default"/>
    <w:uiPriority w:val="99"/>
    <w:rsid w:val="00320695"/>
    <w:pPr>
      <w:widowControl w:val="0"/>
      <w:spacing w:line="276" w:lineRule="atLeast"/>
    </w:pPr>
    <w:rPr>
      <w:rFonts w:eastAsia="Times New Roman"/>
      <w:color w:val="auto"/>
    </w:rPr>
  </w:style>
  <w:style w:type="paragraph" w:customStyle="1" w:styleId="CM56">
    <w:name w:val="CM56"/>
    <w:basedOn w:val="Default"/>
    <w:next w:val="Default"/>
    <w:uiPriority w:val="99"/>
    <w:rsid w:val="00320695"/>
    <w:pPr>
      <w:widowControl w:val="0"/>
      <w:spacing w:after="150"/>
    </w:pPr>
    <w:rPr>
      <w:rFonts w:eastAsia="Times New Roman"/>
      <w:color w:val="auto"/>
    </w:rPr>
  </w:style>
  <w:style w:type="paragraph" w:customStyle="1" w:styleId="CM58">
    <w:name w:val="CM58"/>
    <w:basedOn w:val="Default"/>
    <w:next w:val="Default"/>
    <w:uiPriority w:val="99"/>
    <w:rsid w:val="00320695"/>
    <w:pPr>
      <w:widowControl w:val="0"/>
      <w:spacing w:after="218"/>
    </w:pPr>
    <w:rPr>
      <w:rFonts w:eastAsia="Times New Roman"/>
      <w:color w:val="auto"/>
    </w:rPr>
  </w:style>
  <w:style w:type="paragraph" w:customStyle="1" w:styleId="CM57">
    <w:name w:val="CM57"/>
    <w:basedOn w:val="Default"/>
    <w:next w:val="Default"/>
    <w:uiPriority w:val="99"/>
    <w:rsid w:val="00320695"/>
    <w:pPr>
      <w:widowControl w:val="0"/>
      <w:spacing w:after="623"/>
    </w:pPr>
    <w:rPr>
      <w:rFonts w:eastAsia="Times New Roman"/>
      <w:color w:val="auto"/>
    </w:rPr>
  </w:style>
  <w:style w:type="paragraph" w:customStyle="1" w:styleId="CM55">
    <w:name w:val="CM55"/>
    <w:basedOn w:val="Default"/>
    <w:next w:val="Default"/>
    <w:uiPriority w:val="99"/>
    <w:rsid w:val="00320695"/>
    <w:pPr>
      <w:widowControl w:val="0"/>
      <w:spacing w:after="393"/>
    </w:pPr>
    <w:rPr>
      <w:rFonts w:eastAsia="Times New Roman"/>
      <w:color w:val="auto"/>
    </w:rPr>
  </w:style>
  <w:style w:type="paragraph" w:customStyle="1" w:styleId="CM33">
    <w:name w:val="CM33"/>
    <w:basedOn w:val="Default"/>
    <w:next w:val="Default"/>
    <w:uiPriority w:val="99"/>
    <w:rsid w:val="00320695"/>
    <w:pPr>
      <w:widowControl w:val="0"/>
      <w:spacing w:line="276" w:lineRule="atLeast"/>
    </w:pPr>
    <w:rPr>
      <w:rFonts w:eastAsia="Times New Roman"/>
      <w:color w:val="auto"/>
    </w:rPr>
  </w:style>
  <w:style w:type="paragraph" w:customStyle="1" w:styleId="CM54">
    <w:name w:val="CM54"/>
    <w:basedOn w:val="Default"/>
    <w:next w:val="Default"/>
    <w:uiPriority w:val="99"/>
    <w:rsid w:val="00320695"/>
    <w:pPr>
      <w:widowControl w:val="0"/>
      <w:spacing w:after="830"/>
    </w:pPr>
    <w:rPr>
      <w:rFonts w:eastAsia="Times New Roman"/>
      <w:color w:val="auto"/>
    </w:rPr>
  </w:style>
  <w:style w:type="paragraph" w:customStyle="1" w:styleId="CM21">
    <w:name w:val="CM21"/>
    <w:basedOn w:val="Default"/>
    <w:next w:val="Default"/>
    <w:uiPriority w:val="99"/>
    <w:rsid w:val="00320695"/>
    <w:pPr>
      <w:widowControl w:val="0"/>
      <w:spacing w:line="276" w:lineRule="atLeast"/>
    </w:pPr>
    <w:rPr>
      <w:rFonts w:eastAsia="Times New Roman"/>
      <w:color w:val="auto"/>
    </w:rPr>
  </w:style>
  <w:style w:type="paragraph" w:customStyle="1" w:styleId="CM17">
    <w:name w:val="CM17"/>
    <w:basedOn w:val="Default"/>
    <w:next w:val="Default"/>
    <w:uiPriority w:val="99"/>
    <w:rsid w:val="00320695"/>
    <w:pPr>
      <w:widowControl w:val="0"/>
      <w:spacing w:line="276" w:lineRule="atLeast"/>
    </w:pPr>
    <w:rPr>
      <w:rFonts w:eastAsia="Times New Roman"/>
      <w:color w:val="auto"/>
    </w:rPr>
  </w:style>
  <w:style w:type="paragraph" w:customStyle="1" w:styleId="CM24">
    <w:name w:val="CM24"/>
    <w:basedOn w:val="Default"/>
    <w:next w:val="Default"/>
    <w:uiPriority w:val="99"/>
    <w:rsid w:val="00320695"/>
    <w:pPr>
      <w:widowControl w:val="0"/>
      <w:spacing w:line="276" w:lineRule="atLeast"/>
    </w:pPr>
    <w:rPr>
      <w:rFonts w:eastAsia="Times New Roman"/>
      <w:color w:val="auto"/>
    </w:rPr>
  </w:style>
  <w:style w:type="paragraph" w:customStyle="1" w:styleId="CM22">
    <w:name w:val="CM22"/>
    <w:basedOn w:val="Default"/>
    <w:next w:val="Default"/>
    <w:uiPriority w:val="99"/>
    <w:rsid w:val="00320695"/>
    <w:pPr>
      <w:widowControl w:val="0"/>
      <w:spacing w:line="276" w:lineRule="atLeast"/>
    </w:pPr>
    <w:rPr>
      <w:rFonts w:eastAsia="Times New Roman"/>
      <w:color w:val="auto"/>
    </w:rPr>
  </w:style>
  <w:style w:type="paragraph" w:customStyle="1" w:styleId="CM11">
    <w:name w:val="CM11"/>
    <w:basedOn w:val="Default"/>
    <w:next w:val="Default"/>
    <w:uiPriority w:val="99"/>
    <w:rsid w:val="00320695"/>
    <w:pPr>
      <w:widowControl w:val="0"/>
      <w:spacing w:line="276" w:lineRule="atLeast"/>
    </w:pPr>
    <w:rPr>
      <w:rFonts w:eastAsia="Times New Roman"/>
      <w:color w:val="auto"/>
    </w:rPr>
  </w:style>
  <w:style w:type="paragraph" w:customStyle="1" w:styleId="CM78">
    <w:name w:val="CM78"/>
    <w:basedOn w:val="Default"/>
    <w:next w:val="Default"/>
    <w:uiPriority w:val="99"/>
    <w:rsid w:val="00320695"/>
    <w:pPr>
      <w:widowControl w:val="0"/>
    </w:pPr>
    <w:rPr>
      <w:rFonts w:eastAsia="Times New Roman"/>
      <w:color w:val="auto"/>
    </w:rPr>
  </w:style>
  <w:style w:type="paragraph" w:customStyle="1" w:styleId="CM76">
    <w:name w:val="CM76"/>
    <w:basedOn w:val="Default"/>
    <w:next w:val="Default"/>
    <w:uiPriority w:val="99"/>
    <w:rsid w:val="00320695"/>
    <w:pPr>
      <w:widowControl w:val="0"/>
    </w:pPr>
    <w:rPr>
      <w:rFonts w:eastAsia="Times New Roman"/>
      <w:color w:val="auto"/>
    </w:rPr>
  </w:style>
  <w:style w:type="paragraph" w:customStyle="1" w:styleId="CM41">
    <w:name w:val="CM41"/>
    <w:basedOn w:val="Default"/>
    <w:next w:val="Default"/>
    <w:uiPriority w:val="99"/>
    <w:rsid w:val="00320695"/>
    <w:pPr>
      <w:widowControl w:val="0"/>
      <w:spacing w:line="216" w:lineRule="atLeast"/>
    </w:pPr>
    <w:rPr>
      <w:rFonts w:eastAsia="Times New Roman"/>
      <w:color w:val="auto"/>
    </w:rPr>
  </w:style>
  <w:style w:type="paragraph" w:customStyle="1" w:styleId="CM34">
    <w:name w:val="CM34"/>
    <w:basedOn w:val="Default"/>
    <w:next w:val="Default"/>
    <w:uiPriority w:val="99"/>
    <w:rsid w:val="00320695"/>
    <w:pPr>
      <w:widowControl w:val="0"/>
      <w:spacing w:line="276" w:lineRule="atLeast"/>
    </w:pPr>
    <w:rPr>
      <w:rFonts w:eastAsia="Times New Roman"/>
      <w:color w:val="auto"/>
    </w:rPr>
  </w:style>
  <w:style w:type="paragraph" w:customStyle="1" w:styleId="CM12">
    <w:name w:val="CM12"/>
    <w:basedOn w:val="Default"/>
    <w:next w:val="Default"/>
    <w:uiPriority w:val="99"/>
    <w:rsid w:val="00320695"/>
    <w:pPr>
      <w:widowControl w:val="0"/>
      <w:spacing w:line="318" w:lineRule="atLeast"/>
    </w:pPr>
    <w:rPr>
      <w:rFonts w:eastAsia="Times New Roman"/>
      <w:color w:val="auto"/>
    </w:rPr>
  </w:style>
  <w:style w:type="paragraph" w:customStyle="1" w:styleId="CM20">
    <w:name w:val="CM20"/>
    <w:basedOn w:val="Default"/>
    <w:next w:val="Default"/>
    <w:uiPriority w:val="99"/>
    <w:rsid w:val="00320695"/>
    <w:pPr>
      <w:widowControl w:val="0"/>
      <w:spacing w:line="276" w:lineRule="atLeast"/>
    </w:pPr>
    <w:rPr>
      <w:rFonts w:eastAsia="Times New Roman"/>
      <w:color w:val="auto"/>
    </w:rPr>
  </w:style>
  <w:style w:type="paragraph" w:customStyle="1" w:styleId="CM27">
    <w:name w:val="CM27"/>
    <w:basedOn w:val="Default"/>
    <w:next w:val="Default"/>
    <w:uiPriority w:val="99"/>
    <w:rsid w:val="00320695"/>
    <w:pPr>
      <w:widowControl w:val="0"/>
      <w:spacing w:line="276" w:lineRule="atLeast"/>
    </w:pPr>
    <w:rPr>
      <w:rFonts w:eastAsia="Times New Roman"/>
      <w:color w:val="auto"/>
    </w:rPr>
  </w:style>
  <w:style w:type="paragraph" w:customStyle="1" w:styleId="CM52">
    <w:name w:val="CM52"/>
    <w:basedOn w:val="Default"/>
    <w:next w:val="Default"/>
    <w:uiPriority w:val="99"/>
    <w:rsid w:val="00320695"/>
    <w:pPr>
      <w:widowControl w:val="0"/>
      <w:spacing w:after="343"/>
    </w:pPr>
    <w:rPr>
      <w:rFonts w:eastAsia="Times New Roman"/>
      <w:color w:val="auto"/>
    </w:rPr>
  </w:style>
  <w:style w:type="paragraph" w:customStyle="1" w:styleId="CM44">
    <w:name w:val="CM44"/>
    <w:basedOn w:val="Default"/>
    <w:next w:val="Default"/>
    <w:uiPriority w:val="99"/>
    <w:rsid w:val="00320695"/>
    <w:pPr>
      <w:widowControl w:val="0"/>
      <w:spacing w:line="318" w:lineRule="atLeast"/>
    </w:pPr>
    <w:rPr>
      <w:rFonts w:eastAsia="Times New Roman"/>
      <w:color w:val="auto"/>
    </w:rPr>
  </w:style>
  <w:style w:type="paragraph" w:customStyle="1" w:styleId="CM5">
    <w:name w:val="CM5"/>
    <w:basedOn w:val="Default"/>
    <w:next w:val="Default"/>
    <w:uiPriority w:val="99"/>
    <w:rsid w:val="00320695"/>
    <w:pPr>
      <w:widowControl w:val="0"/>
    </w:pPr>
    <w:rPr>
      <w:rFonts w:eastAsia="Times New Roman"/>
      <w:color w:val="auto"/>
    </w:rPr>
  </w:style>
  <w:style w:type="paragraph" w:customStyle="1" w:styleId="CM39">
    <w:name w:val="CM39"/>
    <w:basedOn w:val="Default"/>
    <w:next w:val="Default"/>
    <w:uiPriority w:val="99"/>
    <w:rsid w:val="00320695"/>
    <w:pPr>
      <w:widowControl w:val="0"/>
      <w:spacing w:line="276" w:lineRule="atLeast"/>
    </w:pPr>
    <w:rPr>
      <w:rFonts w:eastAsia="Times New Roman"/>
      <w:color w:val="auto"/>
    </w:rPr>
  </w:style>
  <w:style w:type="paragraph" w:customStyle="1" w:styleId="CM47">
    <w:name w:val="CM47"/>
    <w:basedOn w:val="Default"/>
    <w:next w:val="Default"/>
    <w:uiPriority w:val="99"/>
    <w:rsid w:val="00320695"/>
    <w:pPr>
      <w:widowControl w:val="0"/>
      <w:spacing w:line="276" w:lineRule="atLeast"/>
    </w:pPr>
    <w:rPr>
      <w:rFonts w:eastAsia="Times New Roman"/>
      <w:color w:val="auto"/>
    </w:rPr>
  </w:style>
  <w:style w:type="paragraph" w:customStyle="1" w:styleId="CM68">
    <w:name w:val="CM68"/>
    <w:basedOn w:val="Default"/>
    <w:next w:val="Default"/>
    <w:uiPriority w:val="99"/>
    <w:rsid w:val="00320695"/>
    <w:pPr>
      <w:widowControl w:val="0"/>
      <w:spacing w:after="255"/>
    </w:pPr>
    <w:rPr>
      <w:rFonts w:ascii="Arial" w:eastAsia="Times New Roman" w:hAnsi="Arial" w:cs="Arial"/>
      <w:color w:val="auto"/>
    </w:rPr>
  </w:style>
  <w:style w:type="paragraph" w:customStyle="1" w:styleId="CM4">
    <w:name w:val="CM4"/>
    <w:basedOn w:val="Default"/>
    <w:next w:val="Default"/>
    <w:uiPriority w:val="99"/>
    <w:rsid w:val="00320695"/>
    <w:pPr>
      <w:widowControl w:val="0"/>
      <w:spacing w:line="256" w:lineRule="atLeast"/>
    </w:pPr>
    <w:rPr>
      <w:rFonts w:ascii="Arial" w:eastAsia="Times New Roman" w:hAnsi="Arial" w:cs="Arial"/>
      <w:color w:val="auto"/>
    </w:rPr>
  </w:style>
  <w:style w:type="paragraph" w:customStyle="1" w:styleId="CM23">
    <w:name w:val="CM23"/>
    <w:basedOn w:val="Default"/>
    <w:next w:val="Default"/>
    <w:uiPriority w:val="99"/>
    <w:rsid w:val="00320695"/>
    <w:pPr>
      <w:widowControl w:val="0"/>
      <w:spacing w:line="253" w:lineRule="atLeast"/>
    </w:pPr>
    <w:rPr>
      <w:rFonts w:ascii="Arial" w:eastAsia="Times New Roman" w:hAnsi="Arial" w:cs="Arial"/>
      <w:color w:val="auto"/>
    </w:rPr>
  </w:style>
  <w:style w:type="paragraph" w:customStyle="1" w:styleId="CM67">
    <w:name w:val="CM67"/>
    <w:basedOn w:val="Default"/>
    <w:next w:val="Default"/>
    <w:uiPriority w:val="99"/>
    <w:rsid w:val="00320695"/>
    <w:pPr>
      <w:widowControl w:val="0"/>
      <w:spacing w:line="258" w:lineRule="atLeast"/>
    </w:pPr>
    <w:rPr>
      <w:rFonts w:ascii="Arial" w:eastAsia="Times New Roman" w:hAnsi="Arial" w:cs="Arial"/>
      <w:color w:val="auto"/>
    </w:rPr>
  </w:style>
  <w:style w:type="paragraph" w:customStyle="1" w:styleId="CM29">
    <w:name w:val="CM29"/>
    <w:basedOn w:val="Default"/>
    <w:next w:val="Default"/>
    <w:uiPriority w:val="99"/>
    <w:rsid w:val="00320695"/>
    <w:pPr>
      <w:widowControl w:val="0"/>
      <w:spacing w:after="275"/>
    </w:pPr>
    <w:rPr>
      <w:rFonts w:eastAsia="Times New Roman"/>
      <w:color w:val="auto"/>
    </w:rPr>
  </w:style>
  <w:style w:type="paragraph" w:customStyle="1" w:styleId="CM30">
    <w:name w:val="CM30"/>
    <w:basedOn w:val="Default"/>
    <w:next w:val="Default"/>
    <w:uiPriority w:val="99"/>
    <w:rsid w:val="00320695"/>
    <w:pPr>
      <w:widowControl w:val="0"/>
      <w:spacing w:after="850"/>
    </w:pPr>
    <w:rPr>
      <w:rFonts w:eastAsia="Times New Roman"/>
      <w:color w:val="auto"/>
    </w:rPr>
  </w:style>
  <w:style w:type="character" w:customStyle="1" w:styleId="InitialStyle">
    <w:name w:val="InitialStyle"/>
    <w:basedOn w:val="DefaultParagraphFont"/>
    <w:rsid w:val="00320695"/>
    <w:rPr>
      <w:rFonts w:ascii="Courier New" w:hAnsi="Courier New" w:cs="Courier New" w:hint="default"/>
    </w:rPr>
  </w:style>
  <w:style w:type="paragraph" w:customStyle="1" w:styleId="Secondarylabels">
    <w:name w:val="Secondary labels"/>
    <w:basedOn w:val="Normal"/>
    <w:qFormat/>
    <w:rsid w:val="00320695"/>
    <w:pPr>
      <w:spacing w:before="120" w:after="120" w:line="240" w:lineRule="auto"/>
    </w:pPr>
    <w:rPr>
      <w:rFonts w:ascii="Calibri" w:eastAsia="MS Mincho" w:hAnsi="Calibri" w:cs="Times New Roman"/>
      <w:b/>
      <w:color w:val="262626"/>
      <w:sz w:val="20"/>
    </w:rPr>
  </w:style>
  <w:style w:type="paragraph" w:customStyle="1" w:styleId="listparagraph0">
    <w:name w:val="listparagraph"/>
    <w:basedOn w:val="Normal"/>
    <w:rsid w:val="00320695"/>
    <w:pPr>
      <w:ind w:left="720"/>
    </w:pPr>
    <w:rPr>
      <w:rFonts w:ascii="Calibri" w:eastAsia="Calibri" w:hAnsi="Calibri" w:cs="Calibri"/>
      <w:lang w:val="en-US"/>
    </w:rPr>
  </w:style>
  <w:style w:type="character" w:styleId="FootnoteReference">
    <w:name w:val="footnote reference"/>
    <w:basedOn w:val="DefaultParagraphFont"/>
    <w:rsid w:val="00D32D4D"/>
    <w:rPr>
      <w:vertAlign w:val="superscript"/>
    </w:rPr>
  </w:style>
  <w:style w:type="character" w:customStyle="1" w:styleId="tekst131">
    <w:name w:val="tekst131"/>
    <w:basedOn w:val="DefaultParagraphFont"/>
    <w:rsid w:val="00692902"/>
    <w:rPr>
      <w:sz w:val="20"/>
      <w:szCs w:val="20"/>
    </w:rPr>
  </w:style>
  <w:style w:type="character" w:customStyle="1" w:styleId="tekst13">
    <w:name w:val="tekst13"/>
    <w:basedOn w:val="DefaultParagraphFont"/>
    <w:rsid w:val="00366831"/>
  </w:style>
  <w:style w:type="character" w:customStyle="1" w:styleId="tlid-translation">
    <w:name w:val="tlid-translation"/>
    <w:basedOn w:val="DefaultParagraphFont"/>
    <w:rsid w:val="004F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583">
      <w:bodyDiv w:val="1"/>
      <w:marLeft w:val="0"/>
      <w:marRight w:val="0"/>
      <w:marTop w:val="0"/>
      <w:marBottom w:val="0"/>
      <w:divBdr>
        <w:top w:val="none" w:sz="0" w:space="0" w:color="auto"/>
        <w:left w:val="none" w:sz="0" w:space="0" w:color="auto"/>
        <w:bottom w:val="none" w:sz="0" w:space="0" w:color="auto"/>
        <w:right w:val="none" w:sz="0" w:space="0" w:color="auto"/>
      </w:divBdr>
    </w:div>
    <w:div w:id="770010211">
      <w:bodyDiv w:val="1"/>
      <w:marLeft w:val="0"/>
      <w:marRight w:val="0"/>
      <w:marTop w:val="0"/>
      <w:marBottom w:val="0"/>
      <w:divBdr>
        <w:top w:val="none" w:sz="0" w:space="0" w:color="auto"/>
        <w:left w:val="none" w:sz="0" w:space="0" w:color="auto"/>
        <w:bottom w:val="none" w:sz="0" w:space="0" w:color="auto"/>
        <w:right w:val="none" w:sz="0" w:space="0" w:color="auto"/>
      </w:divBdr>
    </w:div>
    <w:div w:id="16486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C0A0-F841-4802-9B2E-37FFFCE2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47</Pages>
  <Words>9955</Words>
  <Characters>56747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Mustaf.Gashi</dc:creator>
  <cp:lastModifiedBy>Gjejrane Gashi</cp:lastModifiedBy>
  <cp:revision>270</cp:revision>
  <dcterms:created xsi:type="dcterms:W3CDTF">2019-08-05T11:40:00Z</dcterms:created>
  <dcterms:modified xsi:type="dcterms:W3CDTF">2019-09-05T08:25:00Z</dcterms:modified>
</cp:coreProperties>
</file>